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header1.xml" ContentType="application/vnd.openxmlformats-officedocument.wordprocessingml.header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customXml/itemProps1.xml" ContentType="application/vnd.openxmlformats-officedocument.customXmlProperties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stylesWithEffects.xml" ContentType="application/vnd.ms-word.stylesWithEffects+xml"/>
  <Override PartName="/docProps/app.xml" ContentType="application/vnd.openxmlformats-officedocument.extended-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6673B" w:rsidRPr="00A6673B" w:rsidRDefault="00A6673B" w:rsidP="00A6673B">
      <w:pPr>
        <w:spacing w:after="0" w:line="256" w:lineRule="auto"/>
        <w:jc w:val="center"/>
        <w:rPr>
          <w:rFonts w:ascii="Calibri" w:eastAsia="Times New Roman" w:hAnsi="Calibri" w:cs="Calibri"/>
          <w:color w:val="000000"/>
          <w:lang w:eastAsia="es-CR"/>
        </w:rPr>
      </w:pPr>
      <w:r w:rsidRPr="00A6673B">
        <w:rPr>
          <w:rFonts w:ascii="&amp;quot" w:eastAsia="Times New Roman" w:hAnsi="&amp;quot" w:cs="Calibri"/>
          <w:color w:val="000000"/>
          <w:sz w:val="20"/>
          <w:szCs w:val="20"/>
          <w:bdr w:val="none" w:sz="0" w:space="0" w:color="auto" w:frame="1"/>
          <w:lang w:eastAsia="es-CR"/>
        </w:rPr>
        <w:t xml:space="preserve">El </w:t>
      </w:r>
      <w:r w:rsidRPr="00A6673B">
        <w:rPr>
          <w:rFonts w:ascii="&amp;quot" w:eastAsia="Times New Roman" w:hAnsi="&amp;quot" w:cs="Calibri"/>
          <w:b/>
          <w:bCs/>
          <w:color w:val="000000"/>
          <w:sz w:val="20"/>
          <w:szCs w:val="20"/>
          <w:bdr w:val="none" w:sz="0" w:space="0" w:color="auto" w:frame="1"/>
          <w:lang w:eastAsia="es-CR"/>
        </w:rPr>
        <w:t>trabajo autónomo</w:t>
      </w:r>
      <w:r w:rsidRPr="00A6673B">
        <w:rPr>
          <w:rFonts w:ascii="&amp;quot" w:eastAsia="Times New Roman" w:hAnsi="&amp;quot" w:cs="Calibri"/>
          <w:color w:val="000000"/>
          <w:sz w:val="20"/>
          <w:szCs w:val="20"/>
          <w:bdr w:val="none" w:sz="0" w:space="0" w:color="auto" w:frame="1"/>
          <w:lang w:eastAsia="es-CR"/>
        </w:rPr>
        <w:t xml:space="preserve"> es la capacidad de realizar tareas por nosotros mismos, sin necesidad de que nuestros/as docentes estén presentes. 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057"/>
      </w:tblGrid>
      <w:tr w:rsidR="00A6673B" w:rsidRPr="00A6673B" w:rsidTr="00F02B45">
        <w:tc>
          <w:tcPr>
            <w:tcW w:w="10057" w:type="dxa"/>
            <w:tcBorders>
              <w:top w:val="dashed" w:sz="8" w:space="0" w:color="auto"/>
              <w:left w:val="dashed" w:sz="8" w:space="0" w:color="auto"/>
              <w:bottom w:val="dashed" w:sz="8" w:space="0" w:color="auto"/>
              <w:right w:val="dashed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6673B" w:rsidRPr="00A6673B" w:rsidRDefault="00A6673B" w:rsidP="00A6673B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es-CR"/>
              </w:rPr>
            </w:pPr>
            <w:r w:rsidRPr="00A6673B">
              <w:rPr>
                <w:rFonts w:ascii="&amp;quot" w:eastAsia="Times New Roman" w:hAnsi="&amp;quot" w:cs="Calibri"/>
                <w:color w:val="000000"/>
                <w:bdr w:val="none" w:sz="0" w:space="0" w:color="auto" w:frame="1"/>
                <w:lang w:eastAsia="es-CR"/>
              </w:rPr>
              <w:t xml:space="preserve">Centro Educativo: </w:t>
            </w:r>
            <w:r w:rsidR="0052290C">
              <w:rPr>
                <w:rFonts w:ascii="&amp;quot" w:eastAsia="Times New Roman" w:hAnsi="&amp;quot" w:cs="Calibri"/>
                <w:color w:val="000000"/>
                <w:bdr w:val="none" w:sz="0" w:space="0" w:color="auto" w:frame="1"/>
                <w:lang w:eastAsia="es-CR"/>
              </w:rPr>
              <w:t xml:space="preserve">LICEO NOCTURNO JUAN SANTAMARIA </w:t>
            </w:r>
          </w:p>
          <w:p w:rsidR="00A6673B" w:rsidRPr="00A6673B" w:rsidRDefault="00A6673B" w:rsidP="00A6673B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es-CR"/>
              </w:rPr>
            </w:pPr>
            <w:r w:rsidRPr="00A6673B">
              <w:rPr>
                <w:rFonts w:ascii="&amp;quot" w:eastAsia="Times New Roman" w:hAnsi="&amp;quot" w:cs="Calibri"/>
                <w:color w:val="000000"/>
                <w:bdr w:val="none" w:sz="0" w:space="0" w:color="auto" w:frame="1"/>
                <w:lang w:eastAsia="es-CR"/>
              </w:rPr>
              <w:t xml:space="preserve">Educador/a: </w:t>
            </w:r>
            <w:r w:rsidR="0052290C">
              <w:rPr>
                <w:rFonts w:ascii="&amp;quot" w:eastAsia="Times New Roman" w:hAnsi="&amp;quot" w:cs="Calibri"/>
                <w:color w:val="000000"/>
                <w:bdr w:val="none" w:sz="0" w:space="0" w:color="auto" w:frame="1"/>
                <w:lang w:eastAsia="es-CR"/>
              </w:rPr>
              <w:t xml:space="preserve">OLGER BENAVIDES </w:t>
            </w:r>
          </w:p>
          <w:p w:rsidR="00A6673B" w:rsidRPr="00A6673B" w:rsidRDefault="00A6673B" w:rsidP="00A6673B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es-CR"/>
              </w:rPr>
            </w:pPr>
            <w:r w:rsidRPr="00A6673B">
              <w:rPr>
                <w:rFonts w:ascii="&amp;quot" w:eastAsia="Times New Roman" w:hAnsi="&amp;quot" w:cs="Calibri"/>
                <w:color w:val="000000"/>
                <w:bdr w:val="none" w:sz="0" w:space="0" w:color="auto" w:frame="1"/>
                <w:lang w:eastAsia="es-CR"/>
              </w:rPr>
              <w:t xml:space="preserve">Nivel: </w:t>
            </w:r>
            <w:r w:rsidR="0052290C">
              <w:rPr>
                <w:rFonts w:ascii="&amp;quot" w:eastAsia="Times New Roman" w:hAnsi="&amp;quot" w:cs="Calibri"/>
                <w:color w:val="000000"/>
                <w:bdr w:val="none" w:sz="0" w:space="0" w:color="auto" w:frame="1"/>
                <w:lang w:eastAsia="es-CR"/>
              </w:rPr>
              <w:t xml:space="preserve">SETIMO </w:t>
            </w:r>
          </w:p>
          <w:p w:rsidR="00A6673B" w:rsidRPr="00A6673B" w:rsidRDefault="00A6673B" w:rsidP="00A6673B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es-CR"/>
              </w:rPr>
            </w:pPr>
            <w:r w:rsidRPr="00A6673B">
              <w:rPr>
                <w:rFonts w:ascii="&amp;quot" w:eastAsia="Times New Roman" w:hAnsi="&amp;quot" w:cs="Calibri"/>
                <w:color w:val="000000"/>
                <w:bdr w:val="none" w:sz="0" w:space="0" w:color="auto" w:frame="1"/>
                <w:lang w:eastAsia="es-CR"/>
              </w:rPr>
              <w:t>Asignatura:</w:t>
            </w:r>
            <w:r w:rsidR="0052290C">
              <w:rPr>
                <w:rFonts w:ascii="&amp;quot" w:eastAsia="Times New Roman" w:hAnsi="&amp;quot" w:cs="Calibri"/>
                <w:color w:val="000000"/>
                <w:bdr w:val="none" w:sz="0" w:space="0" w:color="auto" w:frame="1"/>
                <w:lang w:eastAsia="es-CR"/>
              </w:rPr>
              <w:t xml:space="preserve"> CIVICA </w:t>
            </w:r>
          </w:p>
        </w:tc>
      </w:tr>
    </w:tbl>
    <w:p w:rsidR="00A6673B" w:rsidRPr="00A6673B" w:rsidRDefault="00A6673B" w:rsidP="00A6673B">
      <w:pPr>
        <w:spacing w:after="0" w:line="240" w:lineRule="auto"/>
        <w:jc w:val="center"/>
        <w:rPr>
          <w:rFonts w:cstheme="minorHAnsi"/>
          <w:b/>
          <w:sz w:val="32"/>
          <w:szCs w:val="32"/>
        </w:rPr>
      </w:pPr>
      <w:r w:rsidRPr="00A6673B">
        <w:rPr>
          <w:rFonts w:cstheme="minorHAnsi"/>
          <w:b/>
          <w:sz w:val="32"/>
          <w:szCs w:val="32"/>
        </w:rPr>
        <w:t>Ficha de auto-trabajo1</w:t>
      </w:r>
      <w:r w:rsidR="0052290C">
        <w:rPr>
          <w:rFonts w:cstheme="minorHAnsi"/>
          <w:b/>
          <w:sz w:val="32"/>
          <w:szCs w:val="32"/>
        </w:rPr>
        <w:t>- MAYO</w:t>
      </w:r>
    </w:p>
    <w:p w:rsidR="00A6673B" w:rsidRPr="00A6673B" w:rsidRDefault="00A6673B" w:rsidP="00A6673B">
      <w:pPr>
        <w:spacing w:after="0" w:line="240" w:lineRule="auto"/>
        <w:jc w:val="center"/>
        <w:rPr>
          <w:rFonts w:cstheme="minorHAnsi"/>
          <w:b/>
          <w:sz w:val="32"/>
          <w:szCs w:val="32"/>
        </w:rPr>
      </w:pPr>
      <w:r w:rsidRPr="00A6673B">
        <w:rPr>
          <w:rFonts w:cstheme="minorHAnsi"/>
          <w:b/>
          <w:sz w:val="32"/>
          <w:szCs w:val="32"/>
        </w:rPr>
        <w:t>Educación Cívica</w:t>
      </w:r>
    </w:p>
    <w:p w:rsidR="00A6673B" w:rsidRPr="00A6673B" w:rsidRDefault="00A6673B" w:rsidP="00A6673B">
      <w:pPr>
        <w:spacing w:after="0" w:line="240" w:lineRule="auto"/>
        <w:rPr>
          <w:rFonts w:cstheme="minorHAnsi"/>
          <w:b/>
          <w:sz w:val="28"/>
          <w:szCs w:val="28"/>
        </w:rPr>
      </w:pPr>
    </w:p>
    <w:p w:rsidR="00A6673B" w:rsidRPr="00A6673B" w:rsidRDefault="00A6673B" w:rsidP="00A6673B">
      <w:pPr>
        <w:spacing w:after="0" w:line="240" w:lineRule="auto"/>
        <w:jc w:val="center"/>
        <w:rPr>
          <w:rFonts w:cstheme="minorHAnsi"/>
          <w:b/>
          <w:sz w:val="28"/>
          <w:szCs w:val="28"/>
        </w:rPr>
      </w:pPr>
      <w:r w:rsidRPr="00A6673B">
        <w:rPr>
          <w:rFonts w:cstheme="minorHAnsi"/>
          <w:b/>
          <w:sz w:val="28"/>
          <w:szCs w:val="28"/>
        </w:rPr>
        <w:t>Unidad 7 AÑO, Primera Unidad, “Construyamos comunidades seguras”</w:t>
      </w:r>
    </w:p>
    <w:p w:rsidR="00A6673B" w:rsidRPr="00A6673B" w:rsidRDefault="00A6673B" w:rsidP="00A6673B">
      <w:pPr>
        <w:tabs>
          <w:tab w:val="left" w:pos="1095"/>
        </w:tabs>
        <w:rPr>
          <w:b/>
          <w:i/>
        </w:rPr>
      </w:pPr>
      <w:r w:rsidRPr="00A6673B">
        <w:rPr>
          <w:b/>
          <w:i/>
        </w:rPr>
        <w:tab/>
      </w:r>
    </w:p>
    <w:p w:rsidR="00A6673B" w:rsidRPr="00A6673B" w:rsidRDefault="00A6673B" w:rsidP="00A6673B">
      <w:r w:rsidRPr="00A6673B">
        <w:rPr>
          <w:rFonts w:ascii="Calibri" w:eastAsia="Times New Roman" w:hAnsi="Calibri" w:cs="Calibri"/>
          <w:color w:val="000000"/>
          <w:sz w:val="24"/>
          <w:szCs w:val="24"/>
          <w:lang w:eastAsia="es-CR"/>
        </w:rPr>
        <w:t>Un abrazo desde la distancia, un gusto acercarnos de esta forma a ustedes, atendiendo las indicaciones de las autoridades para que podamos cuidarnos entre todos. En esta ficha de trabajo, el estudiantado encontrara el abordaje de los contenidos curriculares referidos a la seguridad ciudadana.</w:t>
      </w:r>
    </w:p>
    <w:p w:rsidR="00A6673B" w:rsidRPr="00A6673B" w:rsidRDefault="00A6673B" w:rsidP="00A6673B">
      <w:pPr>
        <w:spacing w:after="0" w:line="240" w:lineRule="auto"/>
        <w:jc w:val="both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es-CR"/>
        </w:rPr>
      </w:pPr>
      <w:r w:rsidRPr="00A6673B">
        <w:rPr>
          <w:rFonts w:ascii="Calibri" w:eastAsia="Times New Roman" w:hAnsi="Calibri" w:cs="Calibri"/>
          <w:b/>
          <w:color w:val="000000"/>
          <w:sz w:val="24"/>
          <w:szCs w:val="24"/>
          <w:lang w:eastAsia="es-CR"/>
        </w:rPr>
        <w:t>Contenido procedimental:</w:t>
      </w:r>
      <w:r w:rsidRPr="00A6673B">
        <w:rPr>
          <w:rFonts w:ascii="Calibri" w:eastAsia="Times New Roman" w:hAnsi="Calibri" w:cs="Calibri"/>
          <w:color w:val="000000"/>
          <w:sz w:val="24"/>
          <w:szCs w:val="24"/>
          <w:lang w:eastAsia="es-CR"/>
        </w:rPr>
        <w:t xml:space="preserve"> Análisis crítico de la Constitución Política y el Código de la Niñez y la Adolescencia para la comprensión de las responsabilidades ciudadanas.</w:t>
      </w:r>
    </w:p>
    <w:p w:rsidR="00A6673B" w:rsidRDefault="00A6673B" w:rsidP="00A6673B">
      <w:pPr>
        <w:rPr>
          <w:rFonts w:ascii="Calibri" w:eastAsia="Times New Roman" w:hAnsi="Calibri" w:cs="Calibri"/>
          <w:color w:val="000000"/>
          <w:sz w:val="24"/>
          <w:szCs w:val="24"/>
          <w:lang w:eastAsia="es-CR"/>
        </w:rPr>
      </w:pPr>
    </w:p>
    <w:p w:rsidR="0052290C" w:rsidRPr="00A6673B" w:rsidRDefault="0052290C" w:rsidP="00A6673B">
      <w:pPr>
        <w:rPr>
          <w:rFonts w:ascii="Calibri" w:eastAsia="Times New Roman" w:hAnsi="Calibri" w:cs="Calibri"/>
          <w:color w:val="000000"/>
          <w:sz w:val="24"/>
          <w:szCs w:val="24"/>
          <w:lang w:eastAsia="es-CR"/>
        </w:rPr>
      </w:pPr>
      <w:r>
        <w:rPr>
          <w:rFonts w:ascii="Calibri" w:eastAsia="Times New Roman" w:hAnsi="Calibri" w:cs="Calibri"/>
          <w:color w:val="000000"/>
          <w:sz w:val="24"/>
          <w:szCs w:val="24"/>
          <w:lang w:eastAsia="es-CR"/>
        </w:rPr>
        <w:t>I SEMANA</w:t>
      </w:r>
    </w:p>
    <w:p w:rsidR="00A6673B" w:rsidRPr="00A6673B" w:rsidRDefault="00A6673B" w:rsidP="00A6673B">
      <w:pPr>
        <w:numPr>
          <w:ilvl w:val="0"/>
          <w:numId w:val="13"/>
        </w:numPr>
        <w:spacing w:after="0" w:line="240" w:lineRule="auto"/>
        <w:contextualSpacing/>
        <w:textAlignment w:val="baseline"/>
        <w:rPr>
          <w:rFonts w:ascii="Calibri" w:eastAsia="Times New Roman" w:hAnsi="Calibri" w:cs="Calibri"/>
          <w:b/>
          <w:color w:val="000000"/>
          <w:sz w:val="24"/>
          <w:szCs w:val="24"/>
          <w:lang w:eastAsia="es-CR"/>
        </w:rPr>
      </w:pPr>
      <w:r w:rsidRPr="00A6673B">
        <w:rPr>
          <w:rFonts w:ascii="Calibri" w:eastAsia="Times New Roman" w:hAnsi="Calibri" w:cs="Calibri"/>
          <w:b/>
          <w:color w:val="000000"/>
          <w:sz w:val="24"/>
          <w:szCs w:val="24"/>
          <w:lang w:eastAsia="es-CR"/>
        </w:rPr>
        <w:t>Fase de focalización o concientización desde los contextos y los aprendizajes de las personas.</w:t>
      </w:r>
    </w:p>
    <w:p w:rsidR="00A6673B" w:rsidRPr="00A6673B" w:rsidRDefault="00A6673B" w:rsidP="00A6673B">
      <w:pPr>
        <w:spacing w:after="0" w:line="240" w:lineRule="auto"/>
        <w:ind w:left="360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es-CR"/>
        </w:rPr>
      </w:pPr>
    </w:p>
    <w:p w:rsidR="00A6673B" w:rsidRPr="00A6673B" w:rsidRDefault="00A6673B" w:rsidP="00A6673B">
      <w:pPr>
        <w:spacing w:after="0" w:line="240" w:lineRule="auto"/>
        <w:ind w:left="360"/>
        <w:jc w:val="both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es-CR"/>
        </w:rPr>
      </w:pPr>
      <w:r w:rsidRPr="00A6673B">
        <w:rPr>
          <w:rFonts w:ascii="Calibri" w:eastAsia="Times New Roman" w:hAnsi="Calibri" w:cs="Calibri"/>
          <w:color w:val="000000"/>
          <w:sz w:val="24"/>
          <w:szCs w:val="24"/>
          <w:lang w:eastAsia="es-CR"/>
        </w:rPr>
        <w:t>A continuación se establecen una serie de preguntas que permitirán repasar y aprender nuevos conocimientos sobre cómo construir comunidades seguras.</w:t>
      </w:r>
    </w:p>
    <w:p w:rsidR="00A6673B" w:rsidRPr="00A6673B" w:rsidRDefault="00A6673B" w:rsidP="00A6673B">
      <w:pPr>
        <w:spacing w:after="0" w:line="240" w:lineRule="auto"/>
        <w:ind w:left="360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es-CR"/>
        </w:rPr>
      </w:pPr>
    </w:p>
    <w:p w:rsidR="00A6673B" w:rsidRPr="00A6673B" w:rsidRDefault="00A6673B" w:rsidP="00A6673B">
      <w:pPr>
        <w:numPr>
          <w:ilvl w:val="0"/>
          <w:numId w:val="14"/>
        </w:numPr>
        <w:spacing w:after="0" w:line="240" w:lineRule="auto"/>
        <w:contextualSpacing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es-CR"/>
        </w:rPr>
      </w:pPr>
      <w:r w:rsidRPr="00A6673B">
        <w:rPr>
          <w:rFonts w:ascii="Calibri" w:eastAsia="Times New Roman" w:hAnsi="Calibri" w:cs="Calibri"/>
          <w:color w:val="000000"/>
          <w:sz w:val="24"/>
          <w:szCs w:val="24"/>
          <w:lang w:eastAsia="es-CR"/>
        </w:rPr>
        <w:t>Qué es para usted una Constitución Política</w:t>
      </w:r>
      <w:proofErr w:type="gramStart"/>
      <w:r w:rsidRPr="00A6673B">
        <w:rPr>
          <w:rFonts w:ascii="Calibri" w:eastAsia="Times New Roman" w:hAnsi="Calibri" w:cs="Calibri"/>
          <w:color w:val="000000"/>
          <w:sz w:val="24"/>
          <w:szCs w:val="24"/>
          <w:lang w:eastAsia="es-CR"/>
        </w:rPr>
        <w:t>?</w:t>
      </w:r>
      <w:proofErr w:type="gramEnd"/>
      <w:r w:rsidRPr="00A6673B">
        <w:rPr>
          <w:rFonts w:ascii="Calibri" w:eastAsia="Times New Roman" w:hAnsi="Calibri" w:cs="Calibri"/>
          <w:color w:val="000000"/>
          <w:sz w:val="24"/>
          <w:szCs w:val="24"/>
          <w:lang w:eastAsia="es-CR"/>
        </w:rPr>
        <w:t xml:space="preserve"> Redáctelo con sus propias palabras.</w:t>
      </w:r>
    </w:p>
    <w:p w:rsidR="00A6673B" w:rsidRPr="00A6673B" w:rsidRDefault="00A6673B" w:rsidP="00A6673B">
      <w:pPr>
        <w:spacing w:after="0" w:line="240" w:lineRule="auto"/>
        <w:ind w:left="360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es-CR"/>
        </w:rPr>
      </w:pPr>
    </w:p>
    <w:tbl>
      <w:tblPr>
        <w:tblStyle w:val="Tablaconcuadrcula"/>
        <w:tblpPr w:leftFromText="141" w:rightFromText="141" w:vertAnchor="text" w:horzAnchor="margin" w:tblpXSpec="center" w:tblpY="57"/>
        <w:tblW w:w="0" w:type="auto"/>
        <w:tblLook w:val="04A0" w:firstRow="1" w:lastRow="0" w:firstColumn="1" w:lastColumn="0" w:noHBand="0" w:noVBand="1"/>
      </w:tblPr>
      <w:tblGrid>
        <w:gridCol w:w="8648"/>
      </w:tblGrid>
      <w:tr w:rsidR="00A6673B" w:rsidRPr="00A6673B" w:rsidTr="00F02B45">
        <w:trPr>
          <w:trHeight w:val="1550"/>
        </w:trPr>
        <w:tc>
          <w:tcPr>
            <w:tcW w:w="8648" w:type="dxa"/>
          </w:tcPr>
          <w:p w:rsidR="00A6673B" w:rsidRPr="00A6673B" w:rsidRDefault="00A6673B" w:rsidP="00A6673B">
            <w:pPr>
              <w:textAlignment w:val="baseline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s-CR"/>
              </w:rPr>
            </w:pPr>
            <w:r w:rsidRPr="00A6673B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s-CR"/>
              </w:rPr>
              <w:t>Redacte su respuesta:</w:t>
            </w:r>
          </w:p>
          <w:p w:rsidR="00A6673B" w:rsidRDefault="00A6673B" w:rsidP="00A6673B">
            <w:pPr>
              <w:textAlignment w:val="baseline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s-CR"/>
              </w:rPr>
            </w:pPr>
          </w:p>
          <w:p w:rsidR="004100BA" w:rsidRDefault="004100BA" w:rsidP="00A6673B">
            <w:pPr>
              <w:textAlignment w:val="baseline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s-CR"/>
              </w:rPr>
            </w:pPr>
          </w:p>
          <w:p w:rsidR="004100BA" w:rsidRDefault="004100BA" w:rsidP="00A6673B">
            <w:pPr>
              <w:textAlignment w:val="baseline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s-CR"/>
              </w:rPr>
            </w:pPr>
          </w:p>
          <w:p w:rsidR="004100BA" w:rsidRDefault="004100BA" w:rsidP="00A6673B">
            <w:pPr>
              <w:textAlignment w:val="baseline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s-CR"/>
              </w:rPr>
            </w:pPr>
          </w:p>
          <w:p w:rsidR="004100BA" w:rsidRDefault="004100BA" w:rsidP="00A6673B">
            <w:pPr>
              <w:textAlignment w:val="baseline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s-CR"/>
              </w:rPr>
            </w:pPr>
          </w:p>
          <w:p w:rsidR="004100BA" w:rsidRPr="00A6673B" w:rsidRDefault="004100BA" w:rsidP="00A6673B">
            <w:pPr>
              <w:textAlignment w:val="baseline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s-CR"/>
              </w:rPr>
            </w:pPr>
          </w:p>
        </w:tc>
      </w:tr>
    </w:tbl>
    <w:p w:rsidR="00A6673B" w:rsidRDefault="00A6673B" w:rsidP="00A6673B">
      <w:pPr>
        <w:spacing w:after="0" w:line="240" w:lineRule="auto"/>
        <w:ind w:left="360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es-CR"/>
        </w:rPr>
      </w:pPr>
    </w:p>
    <w:p w:rsidR="0052290C" w:rsidRDefault="0052290C" w:rsidP="00A6673B">
      <w:pPr>
        <w:spacing w:after="0" w:line="240" w:lineRule="auto"/>
        <w:ind w:left="360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es-CR"/>
        </w:rPr>
      </w:pPr>
    </w:p>
    <w:p w:rsidR="0052290C" w:rsidRDefault="0052290C" w:rsidP="00A6673B">
      <w:pPr>
        <w:spacing w:after="0" w:line="240" w:lineRule="auto"/>
        <w:ind w:left="360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es-CR"/>
        </w:rPr>
      </w:pPr>
    </w:p>
    <w:p w:rsidR="0052290C" w:rsidRDefault="0052290C" w:rsidP="00A6673B">
      <w:pPr>
        <w:spacing w:after="0" w:line="240" w:lineRule="auto"/>
        <w:ind w:left="360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es-CR"/>
        </w:rPr>
      </w:pPr>
    </w:p>
    <w:p w:rsidR="0052290C" w:rsidRDefault="0052290C" w:rsidP="00A6673B">
      <w:pPr>
        <w:spacing w:after="0" w:line="240" w:lineRule="auto"/>
        <w:ind w:left="360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es-CR"/>
        </w:rPr>
      </w:pPr>
    </w:p>
    <w:p w:rsidR="0052290C" w:rsidRDefault="0052290C" w:rsidP="00A6673B">
      <w:pPr>
        <w:spacing w:after="0" w:line="240" w:lineRule="auto"/>
        <w:ind w:left="360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es-CR"/>
        </w:rPr>
      </w:pPr>
    </w:p>
    <w:p w:rsidR="0052290C" w:rsidRDefault="0052290C" w:rsidP="00A6673B">
      <w:pPr>
        <w:spacing w:after="0" w:line="240" w:lineRule="auto"/>
        <w:ind w:left="360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es-CR"/>
        </w:rPr>
      </w:pPr>
    </w:p>
    <w:p w:rsidR="0052290C" w:rsidRDefault="0052290C" w:rsidP="00A6673B">
      <w:pPr>
        <w:spacing w:after="0" w:line="240" w:lineRule="auto"/>
        <w:ind w:left="360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es-CR"/>
        </w:rPr>
      </w:pPr>
    </w:p>
    <w:p w:rsidR="0052290C" w:rsidRPr="00A6673B" w:rsidRDefault="0052290C" w:rsidP="00A6673B">
      <w:pPr>
        <w:spacing w:after="0" w:line="240" w:lineRule="auto"/>
        <w:ind w:left="360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es-CR"/>
        </w:rPr>
      </w:pPr>
    </w:p>
    <w:p w:rsidR="00A6673B" w:rsidRPr="00A6673B" w:rsidRDefault="00A6673B" w:rsidP="00A6673B">
      <w:pPr>
        <w:numPr>
          <w:ilvl w:val="0"/>
          <w:numId w:val="14"/>
        </w:numPr>
        <w:spacing w:after="0" w:line="240" w:lineRule="auto"/>
        <w:contextualSpacing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es-CR"/>
        </w:rPr>
      </w:pPr>
      <w:r w:rsidRPr="00A6673B">
        <w:rPr>
          <w:rFonts w:ascii="Calibri" w:eastAsia="Times New Roman" w:hAnsi="Calibri" w:cs="Calibri"/>
          <w:color w:val="000000"/>
          <w:sz w:val="24"/>
          <w:szCs w:val="24"/>
          <w:lang w:eastAsia="es-CR"/>
        </w:rPr>
        <w:lastRenderedPageBreak/>
        <w:t>Subraye al menos 3 palabras utilizadas y búsquelas en el diccionario, o pregunte a alguna persona que se encuentre con usted, o contáctese con alguna compañera o compañero por la web.</w:t>
      </w:r>
    </w:p>
    <w:p w:rsidR="00A6673B" w:rsidRPr="00A6673B" w:rsidRDefault="00A6673B" w:rsidP="00A6673B">
      <w:pPr>
        <w:spacing w:after="0" w:line="24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es-CR"/>
        </w:rPr>
      </w:pPr>
    </w:p>
    <w:tbl>
      <w:tblPr>
        <w:tblStyle w:val="Tablaconcuadrcula"/>
        <w:tblW w:w="0" w:type="auto"/>
        <w:tblInd w:w="730" w:type="dxa"/>
        <w:tblLook w:val="04A0" w:firstRow="1" w:lastRow="0" w:firstColumn="1" w:lastColumn="0" w:noHBand="0" w:noVBand="1"/>
      </w:tblPr>
      <w:tblGrid>
        <w:gridCol w:w="8607"/>
      </w:tblGrid>
      <w:tr w:rsidR="00A6673B" w:rsidRPr="00A6673B" w:rsidTr="004100BA">
        <w:trPr>
          <w:trHeight w:val="1761"/>
        </w:trPr>
        <w:tc>
          <w:tcPr>
            <w:tcW w:w="8607" w:type="dxa"/>
          </w:tcPr>
          <w:p w:rsidR="00A6673B" w:rsidRPr="00A6673B" w:rsidRDefault="00A6673B" w:rsidP="00A6673B">
            <w:pPr>
              <w:textAlignment w:val="baseline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s-CR"/>
              </w:rPr>
            </w:pPr>
            <w:r w:rsidRPr="00A6673B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s-CR"/>
              </w:rPr>
              <w:t>Anote los comentarios o puntos de vistas de las otras personas, sobre lo que significa el concepto de Constitución Política y las palabras subrayadas.</w:t>
            </w:r>
          </w:p>
          <w:p w:rsidR="00A6673B" w:rsidRPr="00A6673B" w:rsidRDefault="00A6673B" w:rsidP="00A6673B">
            <w:pPr>
              <w:textAlignment w:val="baseline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s-CR"/>
              </w:rPr>
            </w:pPr>
          </w:p>
          <w:p w:rsidR="00A6673B" w:rsidRPr="00A6673B" w:rsidRDefault="00A6673B" w:rsidP="00A6673B">
            <w:pPr>
              <w:textAlignment w:val="baseline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s-CR"/>
              </w:rPr>
            </w:pPr>
          </w:p>
        </w:tc>
      </w:tr>
    </w:tbl>
    <w:p w:rsidR="00A6673B" w:rsidRPr="00A6673B" w:rsidRDefault="00A6673B" w:rsidP="00A6673B">
      <w:pPr>
        <w:spacing w:after="0" w:line="24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es-CR"/>
        </w:rPr>
      </w:pPr>
    </w:p>
    <w:p w:rsidR="00A6673B" w:rsidRPr="00A6673B" w:rsidRDefault="00A6673B" w:rsidP="00A6673B">
      <w:pPr>
        <w:numPr>
          <w:ilvl w:val="0"/>
          <w:numId w:val="14"/>
        </w:numPr>
        <w:spacing w:after="0" w:line="240" w:lineRule="auto"/>
        <w:contextualSpacing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es-CR"/>
        </w:rPr>
      </w:pPr>
      <w:r w:rsidRPr="00A6673B">
        <w:rPr>
          <w:rFonts w:ascii="Calibri" w:eastAsia="Times New Roman" w:hAnsi="Calibri" w:cs="Calibri"/>
          <w:color w:val="000000"/>
          <w:sz w:val="24"/>
          <w:szCs w:val="24"/>
          <w:lang w:eastAsia="es-CR"/>
        </w:rPr>
        <w:t xml:space="preserve">Luego, con la utilización de la palabra Constitución Política construya una oración corta de al menos cinco renglones de extensión utilizándola y explicando por qué considera importante este documento para la democracia y la ciudadanía. </w:t>
      </w:r>
    </w:p>
    <w:p w:rsidR="00A6673B" w:rsidRPr="00A6673B" w:rsidRDefault="00A6673B" w:rsidP="00A6673B">
      <w:pPr>
        <w:spacing w:after="0" w:line="24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es-CR"/>
        </w:rPr>
      </w:pPr>
    </w:p>
    <w:tbl>
      <w:tblPr>
        <w:tblStyle w:val="Tablaconcuadrcula"/>
        <w:tblW w:w="0" w:type="auto"/>
        <w:tblInd w:w="715" w:type="dxa"/>
        <w:tblLook w:val="04A0" w:firstRow="1" w:lastRow="0" w:firstColumn="1" w:lastColumn="0" w:noHBand="0" w:noVBand="1"/>
      </w:tblPr>
      <w:tblGrid>
        <w:gridCol w:w="8647"/>
      </w:tblGrid>
      <w:tr w:rsidR="00A6673B" w:rsidRPr="00A6673B" w:rsidTr="004100BA">
        <w:trPr>
          <w:trHeight w:val="1930"/>
        </w:trPr>
        <w:tc>
          <w:tcPr>
            <w:tcW w:w="8647" w:type="dxa"/>
          </w:tcPr>
          <w:p w:rsidR="00A6673B" w:rsidRPr="00A6673B" w:rsidRDefault="00A6673B" w:rsidP="00A6673B">
            <w:pPr>
              <w:textAlignment w:val="baseline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s-CR"/>
              </w:rPr>
            </w:pPr>
            <w:r w:rsidRPr="00A6673B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s-CR"/>
              </w:rPr>
              <w:t>Explicación de la importancia de la Constitución Política para los ciudadanos:</w:t>
            </w:r>
          </w:p>
          <w:p w:rsidR="00A6673B" w:rsidRPr="00A6673B" w:rsidRDefault="00A6673B" w:rsidP="00A6673B">
            <w:pPr>
              <w:textAlignment w:val="baseline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s-CR"/>
              </w:rPr>
            </w:pPr>
          </w:p>
          <w:p w:rsidR="00A6673B" w:rsidRPr="00A6673B" w:rsidRDefault="00A6673B" w:rsidP="00A6673B">
            <w:pPr>
              <w:textAlignment w:val="baseline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s-CR"/>
              </w:rPr>
            </w:pPr>
          </w:p>
          <w:p w:rsidR="00A6673B" w:rsidRPr="00A6673B" w:rsidRDefault="00A6673B" w:rsidP="00A6673B">
            <w:pPr>
              <w:textAlignment w:val="baseline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s-CR"/>
              </w:rPr>
            </w:pPr>
          </w:p>
        </w:tc>
      </w:tr>
    </w:tbl>
    <w:p w:rsidR="00A6673B" w:rsidRDefault="00A6673B" w:rsidP="00A6673B">
      <w:pPr>
        <w:spacing w:after="0" w:line="24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es-CR"/>
        </w:rPr>
      </w:pPr>
    </w:p>
    <w:p w:rsidR="0052290C" w:rsidRDefault="0052290C" w:rsidP="00A6673B">
      <w:pPr>
        <w:spacing w:after="0" w:line="24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es-CR"/>
        </w:rPr>
      </w:pPr>
      <w:r>
        <w:rPr>
          <w:rFonts w:ascii="Calibri" w:eastAsia="Times New Roman" w:hAnsi="Calibri" w:cs="Calibri"/>
          <w:color w:val="000000"/>
          <w:sz w:val="24"/>
          <w:szCs w:val="24"/>
          <w:lang w:eastAsia="es-CR"/>
        </w:rPr>
        <w:t>II SEMANA</w:t>
      </w:r>
    </w:p>
    <w:p w:rsidR="0052290C" w:rsidRPr="00A6673B" w:rsidRDefault="0052290C" w:rsidP="00A6673B">
      <w:pPr>
        <w:spacing w:after="0" w:line="24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es-CR"/>
        </w:rPr>
      </w:pPr>
    </w:p>
    <w:p w:rsidR="00A6673B" w:rsidRPr="00A6673B" w:rsidRDefault="00A6673B" w:rsidP="00A6673B">
      <w:pPr>
        <w:numPr>
          <w:ilvl w:val="0"/>
          <w:numId w:val="13"/>
        </w:numPr>
        <w:spacing w:after="0" w:line="240" w:lineRule="auto"/>
        <w:contextualSpacing/>
        <w:textAlignment w:val="baseline"/>
        <w:rPr>
          <w:rFonts w:ascii="Calibri" w:eastAsia="Times New Roman" w:hAnsi="Calibri" w:cs="Calibri"/>
          <w:b/>
          <w:color w:val="000000"/>
          <w:sz w:val="24"/>
          <w:szCs w:val="24"/>
          <w:lang w:eastAsia="es-CR"/>
        </w:rPr>
      </w:pPr>
      <w:r w:rsidRPr="00A6673B">
        <w:rPr>
          <w:rFonts w:ascii="Calibri" w:eastAsia="Times New Roman" w:hAnsi="Calibri" w:cs="Calibri"/>
          <w:b/>
          <w:color w:val="000000"/>
          <w:sz w:val="24"/>
          <w:szCs w:val="24"/>
          <w:lang w:eastAsia="es-CR"/>
        </w:rPr>
        <w:t>Fase de acercamiento al contenido curricular.</w:t>
      </w:r>
    </w:p>
    <w:p w:rsidR="00A6673B" w:rsidRPr="00A6673B" w:rsidRDefault="00A6673B" w:rsidP="00A6673B">
      <w:pPr>
        <w:spacing w:after="0" w:line="240" w:lineRule="auto"/>
        <w:ind w:left="360"/>
        <w:textAlignment w:val="baseline"/>
        <w:rPr>
          <w:rFonts w:ascii="Calibri" w:eastAsia="Times New Roman" w:hAnsi="Calibri" w:cs="Calibri"/>
          <w:b/>
          <w:color w:val="000000"/>
          <w:sz w:val="24"/>
          <w:szCs w:val="24"/>
          <w:lang w:eastAsia="es-CR"/>
        </w:rPr>
      </w:pPr>
    </w:p>
    <w:p w:rsidR="00A6673B" w:rsidRPr="00A6673B" w:rsidRDefault="00A6673B" w:rsidP="00A6673B">
      <w:pPr>
        <w:numPr>
          <w:ilvl w:val="0"/>
          <w:numId w:val="15"/>
        </w:numPr>
        <w:spacing w:after="0" w:line="240" w:lineRule="auto"/>
        <w:contextualSpacing/>
        <w:jc w:val="both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es-CR"/>
        </w:rPr>
      </w:pPr>
      <w:r w:rsidRPr="00A6673B">
        <w:rPr>
          <w:rFonts w:ascii="Calibri" w:eastAsia="Times New Roman" w:hAnsi="Calibri" w:cs="Calibri"/>
          <w:color w:val="000000"/>
          <w:sz w:val="24"/>
          <w:szCs w:val="24"/>
          <w:lang w:eastAsia="es-CR"/>
        </w:rPr>
        <w:t>Observe con atención el siguiente cuadro, se presenta</w:t>
      </w:r>
      <w:r w:rsidR="005021F2">
        <w:rPr>
          <w:rFonts w:ascii="Calibri" w:eastAsia="Times New Roman" w:hAnsi="Calibri" w:cs="Calibri"/>
          <w:color w:val="000000"/>
          <w:sz w:val="24"/>
          <w:szCs w:val="24"/>
          <w:lang w:eastAsia="es-CR"/>
        </w:rPr>
        <w:t xml:space="preserve"> un esquema con algunos artículo</w:t>
      </w:r>
      <w:r w:rsidRPr="00A6673B">
        <w:rPr>
          <w:rFonts w:ascii="Calibri" w:eastAsia="Times New Roman" w:hAnsi="Calibri" w:cs="Calibri"/>
          <w:color w:val="000000"/>
          <w:sz w:val="24"/>
          <w:szCs w:val="24"/>
          <w:lang w:eastAsia="es-CR"/>
        </w:rPr>
        <w:t xml:space="preserve">s de la </w:t>
      </w:r>
      <w:r w:rsidRPr="00A6673B">
        <w:rPr>
          <w:rFonts w:ascii="Calibri" w:eastAsia="Times New Roman" w:hAnsi="Calibri" w:cs="Calibri"/>
          <w:b/>
          <w:i/>
          <w:color w:val="000000"/>
          <w:sz w:val="24"/>
          <w:szCs w:val="24"/>
          <w:lang w:eastAsia="es-CR"/>
        </w:rPr>
        <w:t>Constitución Política de Costa Rica</w:t>
      </w:r>
      <w:r w:rsidRPr="00A6673B">
        <w:rPr>
          <w:rFonts w:ascii="Calibri" w:eastAsia="Times New Roman" w:hAnsi="Calibri" w:cs="Calibri"/>
          <w:color w:val="000000"/>
          <w:sz w:val="24"/>
          <w:szCs w:val="24"/>
          <w:lang w:eastAsia="es-CR"/>
        </w:rPr>
        <w:t>, cada uno de ellos tiene una importancia  que permite comprender algunas de las responsabilidades y derechos que tiene la ciudadanía costarricense. Complete la información identificando, un derecho que implica ese artículo, así como una responsabilidad u obligación. Puede consultar en la Web o a personas que se encuentren con usted.</w:t>
      </w:r>
    </w:p>
    <w:p w:rsidR="00A6673B" w:rsidRPr="00A6673B" w:rsidRDefault="00A6673B" w:rsidP="004100BA">
      <w:pPr>
        <w:spacing w:after="0" w:line="240" w:lineRule="auto"/>
        <w:ind w:left="708"/>
        <w:textAlignment w:val="baseline"/>
        <w:rPr>
          <w:rFonts w:ascii="Calibri" w:eastAsia="Times New Roman" w:hAnsi="Calibri" w:cs="Calibri"/>
          <w:b/>
          <w:color w:val="000000"/>
          <w:sz w:val="24"/>
          <w:szCs w:val="24"/>
          <w:lang w:eastAsia="es-CR"/>
        </w:rPr>
      </w:pPr>
      <w:r w:rsidRPr="00A6673B">
        <w:rPr>
          <w:rFonts w:ascii="Calibri" w:eastAsia="Times New Roman" w:hAnsi="Calibri" w:cs="Calibri"/>
          <w:color w:val="000000"/>
          <w:sz w:val="24"/>
          <w:szCs w:val="24"/>
          <w:lang w:eastAsia="es-CR"/>
        </w:rPr>
        <w:br/>
      </w:r>
      <w:hyperlink r:id="rId9" w:history="1">
        <w:r w:rsidRPr="00A6673B">
          <w:rPr>
            <w:rFonts w:ascii="Calibri" w:eastAsia="Times New Roman" w:hAnsi="Calibri" w:cs="Calibri"/>
            <w:b/>
            <w:color w:val="0563C1" w:themeColor="hyperlink"/>
            <w:sz w:val="24"/>
            <w:szCs w:val="24"/>
            <w:u w:val="single"/>
            <w:lang w:eastAsia="es-CR"/>
          </w:rPr>
          <w:t>http://www.pgrweb.go.cr/scij/Busqueda/Normativa/Normas/nrm_texto_completo.aspx?nValor1=1&amp;nValor2=871</w:t>
        </w:r>
      </w:hyperlink>
      <w:r w:rsidRPr="00A6673B">
        <w:rPr>
          <w:rFonts w:ascii="Calibri" w:eastAsia="Times New Roman" w:hAnsi="Calibri" w:cs="Calibri"/>
          <w:b/>
          <w:color w:val="000000"/>
          <w:sz w:val="24"/>
          <w:szCs w:val="24"/>
          <w:lang w:eastAsia="es-CR"/>
        </w:rPr>
        <w:t xml:space="preserve"> </w:t>
      </w:r>
    </w:p>
    <w:p w:rsidR="00A6673B" w:rsidRPr="00A6673B" w:rsidRDefault="00A6673B" w:rsidP="00A6673B">
      <w:pPr>
        <w:spacing w:after="0" w:line="240" w:lineRule="auto"/>
        <w:jc w:val="both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es-CR"/>
        </w:rPr>
      </w:pPr>
    </w:p>
    <w:tbl>
      <w:tblPr>
        <w:tblStyle w:val="Tablaconcuadrcula"/>
        <w:tblW w:w="9416" w:type="dxa"/>
        <w:tblInd w:w="360" w:type="dxa"/>
        <w:tblLook w:val="04A0" w:firstRow="1" w:lastRow="0" w:firstColumn="1" w:lastColumn="0" w:noHBand="0" w:noVBand="1"/>
      </w:tblPr>
      <w:tblGrid>
        <w:gridCol w:w="3888"/>
        <w:gridCol w:w="2835"/>
        <w:gridCol w:w="2693"/>
      </w:tblGrid>
      <w:tr w:rsidR="00A6673B" w:rsidRPr="00A6673B" w:rsidTr="004100BA">
        <w:trPr>
          <w:trHeight w:val="775"/>
          <w:tblHeader/>
        </w:trPr>
        <w:tc>
          <w:tcPr>
            <w:tcW w:w="3888" w:type="dxa"/>
            <w:shd w:val="clear" w:color="auto" w:fill="D9D9D9" w:themeFill="background1" w:themeFillShade="D9"/>
          </w:tcPr>
          <w:p w:rsidR="00A6673B" w:rsidRPr="00A6673B" w:rsidRDefault="00A6673B" w:rsidP="00A6673B">
            <w:pPr>
              <w:jc w:val="both"/>
              <w:textAlignment w:val="baseline"/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es-CR"/>
              </w:rPr>
            </w:pPr>
            <w:r w:rsidRPr="00A6673B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es-CR"/>
              </w:rPr>
              <w:lastRenderedPageBreak/>
              <w:t>Constitución Política de Costa Rica (artículos)</w:t>
            </w:r>
          </w:p>
        </w:tc>
        <w:tc>
          <w:tcPr>
            <w:tcW w:w="2835" w:type="dxa"/>
            <w:shd w:val="clear" w:color="auto" w:fill="D9D9D9" w:themeFill="background1" w:themeFillShade="D9"/>
          </w:tcPr>
          <w:p w:rsidR="00A6673B" w:rsidRPr="00A6673B" w:rsidRDefault="00A6673B" w:rsidP="00A6673B">
            <w:pPr>
              <w:jc w:val="both"/>
              <w:textAlignment w:val="baseline"/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es-CR"/>
              </w:rPr>
            </w:pPr>
            <w:r w:rsidRPr="00A6673B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es-CR"/>
              </w:rPr>
              <w:t>Derecho que brinda a la ciudadanía</w:t>
            </w:r>
          </w:p>
        </w:tc>
        <w:tc>
          <w:tcPr>
            <w:tcW w:w="2693" w:type="dxa"/>
            <w:shd w:val="clear" w:color="auto" w:fill="D9D9D9" w:themeFill="background1" w:themeFillShade="D9"/>
          </w:tcPr>
          <w:p w:rsidR="00A6673B" w:rsidRPr="00A6673B" w:rsidRDefault="00A6673B" w:rsidP="00A6673B">
            <w:pPr>
              <w:jc w:val="both"/>
              <w:textAlignment w:val="baseline"/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es-CR"/>
              </w:rPr>
            </w:pPr>
            <w:r w:rsidRPr="00A6673B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es-CR"/>
              </w:rPr>
              <w:t xml:space="preserve">Responsabilidad u obligación </w:t>
            </w:r>
          </w:p>
        </w:tc>
      </w:tr>
      <w:tr w:rsidR="00A6673B" w:rsidRPr="00A6673B" w:rsidTr="004100BA">
        <w:trPr>
          <w:trHeight w:val="878"/>
        </w:trPr>
        <w:tc>
          <w:tcPr>
            <w:tcW w:w="3888" w:type="dxa"/>
          </w:tcPr>
          <w:p w:rsidR="00A6673B" w:rsidRPr="00A6673B" w:rsidRDefault="00A6673B" w:rsidP="00A6673B">
            <w:pPr>
              <w:jc w:val="both"/>
              <w:textAlignment w:val="baseline"/>
              <w:rPr>
                <w:rFonts w:ascii="Verdana" w:hAnsi="Verdana"/>
                <w:color w:val="000000"/>
                <w:sz w:val="20"/>
                <w:szCs w:val="20"/>
                <w:shd w:val="clear" w:color="auto" w:fill="FFFFFF"/>
              </w:rPr>
            </w:pPr>
          </w:p>
          <w:p w:rsidR="00A6673B" w:rsidRDefault="00A6673B" w:rsidP="00A6673B">
            <w:pPr>
              <w:jc w:val="both"/>
              <w:textAlignment w:val="baseline"/>
              <w:rPr>
                <w:rFonts w:ascii="Verdana" w:hAnsi="Verdana"/>
                <w:color w:val="000000"/>
                <w:sz w:val="20"/>
                <w:szCs w:val="20"/>
                <w:shd w:val="clear" w:color="auto" w:fill="FFFFFF"/>
              </w:rPr>
            </w:pPr>
            <w:r w:rsidRPr="00A6673B">
              <w:rPr>
                <w:rFonts w:ascii="Verdana" w:hAnsi="Verdana"/>
                <w:b/>
                <w:color w:val="000000"/>
                <w:sz w:val="20"/>
                <w:szCs w:val="20"/>
                <w:shd w:val="clear" w:color="auto" w:fill="FFFFFF"/>
              </w:rPr>
              <w:t>ARTÍCULO 1º-</w:t>
            </w:r>
            <w:r w:rsidRPr="00A6673B">
              <w:rPr>
                <w:rFonts w:ascii="Verdana" w:hAnsi="Verdana"/>
                <w:color w:val="000000"/>
                <w:sz w:val="20"/>
                <w:szCs w:val="20"/>
                <w:shd w:val="clear" w:color="auto" w:fill="FFFFFF"/>
              </w:rPr>
              <w:t xml:space="preserve"> Costa Rica es una República democrática, libre, independiente, multiétnica y pluricultural.</w:t>
            </w:r>
          </w:p>
          <w:p w:rsidR="004100BA" w:rsidRPr="00A6673B" w:rsidRDefault="004100BA" w:rsidP="00A6673B">
            <w:pPr>
              <w:jc w:val="both"/>
              <w:textAlignment w:val="baseline"/>
              <w:rPr>
                <w:rFonts w:ascii="Verdana" w:hAnsi="Verdana"/>
                <w:color w:val="000000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2835" w:type="dxa"/>
          </w:tcPr>
          <w:p w:rsidR="00A6673B" w:rsidRPr="00A6673B" w:rsidRDefault="00A6673B" w:rsidP="00A6673B">
            <w:pPr>
              <w:jc w:val="both"/>
              <w:textAlignment w:val="baseline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s-CR"/>
              </w:rPr>
            </w:pPr>
          </w:p>
        </w:tc>
        <w:tc>
          <w:tcPr>
            <w:tcW w:w="2693" w:type="dxa"/>
          </w:tcPr>
          <w:p w:rsidR="00A6673B" w:rsidRPr="00A6673B" w:rsidRDefault="00A6673B" w:rsidP="00A6673B">
            <w:pPr>
              <w:jc w:val="both"/>
              <w:textAlignment w:val="baseline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s-CR"/>
              </w:rPr>
            </w:pPr>
          </w:p>
        </w:tc>
      </w:tr>
      <w:tr w:rsidR="00A6673B" w:rsidRPr="00A6673B" w:rsidTr="004100BA">
        <w:trPr>
          <w:trHeight w:val="878"/>
        </w:trPr>
        <w:tc>
          <w:tcPr>
            <w:tcW w:w="3888" w:type="dxa"/>
          </w:tcPr>
          <w:p w:rsidR="00A6673B" w:rsidRPr="00A6673B" w:rsidRDefault="00A6673B" w:rsidP="00A6673B">
            <w:pPr>
              <w:jc w:val="both"/>
              <w:textAlignment w:val="baseline"/>
              <w:rPr>
                <w:rFonts w:ascii="Verdana" w:hAnsi="Verdana"/>
                <w:color w:val="000000"/>
                <w:sz w:val="20"/>
                <w:szCs w:val="20"/>
                <w:shd w:val="clear" w:color="auto" w:fill="FFFFFF"/>
              </w:rPr>
            </w:pPr>
          </w:p>
          <w:p w:rsidR="00A6673B" w:rsidRDefault="00A6673B" w:rsidP="00A6673B">
            <w:pPr>
              <w:jc w:val="both"/>
              <w:textAlignment w:val="baseline"/>
              <w:rPr>
                <w:rFonts w:ascii="Verdana" w:hAnsi="Verdana"/>
                <w:color w:val="000000"/>
                <w:sz w:val="20"/>
                <w:szCs w:val="20"/>
                <w:shd w:val="clear" w:color="auto" w:fill="FFFFFF"/>
              </w:rPr>
            </w:pPr>
            <w:r w:rsidRPr="00A6673B">
              <w:rPr>
                <w:rFonts w:ascii="Verdana" w:hAnsi="Verdana"/>
                <w:b/>
                <w:color w:val="000000"/>
                <w:sz w:val="20"/>
                <w:szCs w:val="20"/>
                <w:shd w:val="clear" w:color="auto" w:fill="FFFFFF"/>
              </w:rPr>
              <w:t>ARTÍCULO 9º-</w:t>
            </w:r>
            <w:r w:rsidRPr="00A6673B">
              <w:rPr>
                <w:rFonts w:ascii="Verdana" w:hAnsi="Verdana"/>
                <w:color w:val="000000"/>
                <w:sz w:val="20"/>
                <w:szCs w:val="20"/>
                <w:shd w:val="clear" w:color="auto" w:fill="FFFFFF"/>
              </w:rPr>
              <w:t xml:space="preserve"> El Gobierno de la República es popular, representativo, participativo, alternativo y responsable. Lo ejercen el pueblo y tres Poderes distintos e independientes entre sí. El Legislativo, el Ejecutivo y el Judicial.</w:t>
            </w:r>
          </w:p>
          <w:p w:rsidR="00BB15E9" w:rsidRPr="00A6673B" w:rsidRDefault="00BB15E9" w:rsidP="00A6673B">
            <w:pPr>
              <w:jc w:val="both"/>
              <w:textAlignment w:val="baseline"/>
              <w:rPr>
                <w:rFonts w:ascii="Verdana" w:hAnsi="Verdana"/>
                <w:color w:val="000000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2835" w:type="dxa"/>
          </w:tcPr>
          <w:p w:rsidR="00A6673B" w:rsidRPr="00A6673B" w:rsidRDefault="00A6673B" w:rsidP="00A6673B">
            <w:pPr>
              <w:jc w:val="both"/>
              <w:textAlignment w:val="baseline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s-CR"/>
              </w:rPr>
            </w:pPr>
          </w:p>
        </w:tc>
        <w:tc>
          <w:tcPr>
            <w:tcW w:w="2693" w:type="dxa"/>
          </w:tcPr>
          <w:p w:rsidR="00A6673B" w:rsidRPr="00A6673B" w:rsidRDefault="00A6673B" w:rsidP="00A6673B">
            <w:pPr>
              <w:jc w:val="both"/>
              <w:textAlignment w:val="baseline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s-CR"/>
              </w:rPr>
            </w:pPr>
          </w:p>
        </w:tc>
      </w:tr>
      <w:tr w:rsidR="00A6673B" w:rsidRPr="00A6673B" w:rsidTr="004100BA">
        <w:trPr>
          <w:trHeight w:val="878"/>
        </w:trPr>
        <w:tc>
          <w:tcPr>
            <w:tcW w:w="3888" w:type="dxa"/>
          </w:tcPr>
          <w:p w:rsidR="00A6673B" w:rsidRPr="00A6673B" w:rsidRDefault="00A6673B" w:rsidP="00A6673B">
            <w:pPr>
              <w:jc w:val="both"/>
              <w:textAlignment w:val="baseline"/>
              <w:rPr>
                <w:rFonts w:ascii="Verdana" w:hAnsi="Verdana"/>
                <w:color w:val="000000"/>
                <w:sz w:val="20"/>
                <w:szCs w:val="20"/>
                <w:shd w:val="clear" w:color="auto" w:fill="FFFFFF"/>
              </w:rPr>
            </w:pPr>
          </w:p>
          <w:p w:rsidR="00A6673B" w:rsidRDefault="00A6673B" w:rsidP="00A6673B">
            <w:pPr>
              <w:jc w:val="both"/>
              <w:textAlignment w:val="baseline"/>
              <w:rPr>
                <w:rFonts w:ascii="Verdana" w:hAnsi="Verdana"/>
                <w:color w:val="000000"/>
                <w:sz w:val="20"/>
                <w:szCs w:val="20"/>
                <w:shd w:val="clear" w:color="auto" w:fill="FFFFFF"/>
              </w:rPr>
            </w:pPr>
            <w:r w:rsidRPr="00A6673B">
              <w:rPr>
                <w:rFonts w:ascii="Verdana" w:hAnsi="Verdana"/>
                <w:b/>
                <w:color w:val="000000"/>
                <w:sz w:val="20"/>
                <w:szCs w:val="20"/>
                <w:shd w:val="clear" w:color="auto" w:fill="FFFFFF"/>
              </w:rPr>
              <w:t>ARTÍCULO 11º-</w:t>
            </w:r>
            <w:r w:rsidRPr="00A6673B">
              <w:rPr>
                <w:rFonts w:ascii="Verdana" w:hAnsi="Verdana"/>
                <w:color w:val="000000"/>
                <w:sz w:val="20"/>
                <w:szCs w:val="20"/>
                <w:shd w:val="clear" w:color="auto" w:fill="FFFFFF"/>
              </w:rPr>
              <w:t xml:space="preserve"> Los funcionarios públicos son simples depositarios de la autoridad. Están obligados a cumplir los deberes que la ley les impone y no pueden arrogarse facultades no concedidas en ella. Deben prestar juramento de observar y cumplir esta Constitución y las leyes. La acción para exigirles la responsabilidad penal por sus actos es pública. La Administración Pública en sentido amplio, estará sometida a un procedimiento de evaluación de resultados y rendición de cuentas, con la consecuente responsabilidad personal para los funcionarios en el cumplimiento de sus deberes. La ley señalará los medios para que este control de resultados y rendición de cuentas opere como un sistema que cubra todas las instituciones públicas.</w:t>
            </w:r>
          </w:p>
          <w:p w:rsidR="00A6673B" w:rsidRPr="00A6673B" w:rsidRDefault="00A6673B" w:rsidP="00A6673B">
            <w:pPr>
              <w:jc w:val="both"/>
              <w:textAlignment w:val="baseline"/>
              <w:rPr>
                <w:rFonts w:ascii="Verdana" w:hAnsi="Verdana"/>
                <w:color w:val="000000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2835" w:type="dxa"/>
          </w:tcPr>
          <w:p w:rsidR="00A6673B" w:rsidRPr="00A6673B" w:rsidRDefault="00A6673B" w:rsidP="00A6673B">
            <w:pPr>
              <w:jc w:val="both"/>
              <w:textAlignment w:val="baseline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s-CR"/>
              </w:rPr>
            </w:pPr>
          </w:p>
        </w:tc>
        <w:tc>
          <w:tcPr>
            <w:tcW w:w="2693" w:type="dxa"/>
          </w:tcPr>
          <w:p w:rsidR="00A6673B" w:rsidRPr="00A6673B" w:rsidRDefault="00A6673B" w:rsidP="00A6673B">
            <w:pPr>
              <w:jc w:val="both"/>
              <w:textAlignment w:val="baseline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s-CR"/>
              </w:rPr>
            </w:pPr>
          </w:p>
        </w:tc>
      </w:tr>
      <w:tr w:rsidR="00A6673B" w:rsidRPr="00A6673B" w:rsidTr="004100BA">
        <w:trPr>
          <w:trHeight w:val="283"/>
        </w:trPr>
        <w:tc>
          <w:tcPr>
            <w:tcW w:w="3888" w:type="dxa"/>
          </w:tcPr>
          <w:p w:rsidR="004100BA" w:rsidRDefault="004100BA" w:rsidP="00A6673B">
            <w:pPr>
              <w:jc w:val="both"/>
              <w:textAlignment w:val="baseline"/>
              <w:rPr>
                <w:rFonts w:ascii="Verdana" w:hAnsi="Verdana"/>
                <w:b/>
                <w:color w:val="000000"/>
                <w:sz w:val="20"/>
                <w:szCs w:val="20"/>
                <w:shd w:val="clear" w:color="auto" w:fill="FFFFFF"/>
              </w:rPr>
            </w:pPr>
          </w:p>
          <w:p w:rsidR="00A6673B" w:rsidRPr="00A6673B" w:rsidRDefault="00A6673B" w:rsidP="00A6673B">
            <w:pPr>
              <w:jc w:val="both"/>
              <w:textAlignment w:val="baseline"/>
              <w:rPr>
                <w:rFonts w:ascii="Verdana" w:hAnsi="Verdana"/>
                <w:color w:val="000000"/>
                <w:sz w:val="20"/>
                <w:szCs w:val="20"/>
                <w:shd w:val="clear" w:color="auto" w:fill="FFFFFF"/>
              </w:rPr>
            </w:pPr>
            <w:r w:rsidRPr="00A6673B">
              <w:rPr>
                <w:rFonts w:ascii="Verdana" w:hAnsi="Verdana"/>
                <w:b/>
                <w:color w:val="000000"/>
                <w:sz w:val="20"/>
                <w:szCs w:val="20"/>
                <w:shd w:val="clear" w:color="auto" w:fill="FFFFFF"/>
              </w:rPr>
              <w:t>ARTÍCULO 18.-</w:t>
            </w:r>
            <w:r w:rsidRPr="00A6673B">
              <w:rPr>
                <w:rFonts w:ascii="Verdana" w:hAnsi="Verdana"/>
                <w:color w:val="000000"/>
                <w:sz w:val="20"/>
                <w:szCs w:val="20"/>
                <w:shd w:val="clear" w:color="auto" w:fill="FFFFFF"/>
              </w:rPr>
              <w:t xml:space="preserve"> Los costarricenses </w:t>
            </w:r>
            <w:r w:rsidRPr="00A6673B">
              <w:rPr>
                <w:rFonts w:ascii="Verdana" w:hAnsi="Verdana"/>
                <w:color w:val="000000"/>
                <w:sz w:val="20"/>
                <w:szCs w:val="20"/>
                <w:shd w:val="clear" w:color="auto" w:fill="FFFFFF"/>
              </w:rPr>
              <w:lastRenderedPageBreak/>
              <w:t>deben observar la Constitución y las leyes, servir a la Patria, defenderla y contribuir para los gastos públicos.</w:t>
            </w:r>
          </w:p>
          <w:p w:rsidR="00A6673B" w:rsidRPr="00A6673B" w:rsidRDefault="00A6673B" w:rsidP="00A6673B">
            <w:pPr>
              <w:jc w:val="both"/>
              <w:textAlignment w:val="baseline"/>
              <w:rPr>
                <w:rFonts w:ascii="Verdana" w:hAnsi="Verdana"/>
                <w:color w:val="000000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2835" w:type="dxa"/>
          </w:tcPr>
          <w:p w:rsidR="00A6673B" w:rsidRPr="00A6673B" w:rsidRDefault="00A6673B" w:rsidP="00A6673B">
            <w:pPr>
              <w:jc w:val="both"/>
              <w:textAlignment w:val="baseline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s-CR"/>
              </w:rPr>
            </w:pPr>
          </w:p>
        </w:tc>
        <w:tc>
          <w:tcPr>
            <w:tcW w:w="2693" w:type="dxa"/>
          </w:tcPr>
          <w:p w:rsidR="00A6673B" w:rsidRPr="00A6673B" w:rsidRDefault="00A6673B" w:rsidP="00A6673B">
            <w:pPr>
              <w:jc w:val="both"/>
              <w:textAlignment w:val="baseline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s-CR"/>
              </w:rPr>
            </w:pPr>
          </w:p>
        </w:tc>
      </w:tr>
      <w:tr w:rsidR="00A6673B" w:rsidRPr="00A6673B" w:rsidTr="004100BA">
        <w:trPr>
          <w:trHeight w:val="283"/>
        </w:trPr>
        <w:tc>
          <w:tcPr>
            <w:tcW w:w="3888" w:type="dxa"/>
          </w:tcPr>
          <w:p w:rsidR="004100BA" w:rsidRDefault="004100BA" w:rsidP="00A6673B">
            <w:pPr>
              <w:jc w:val="both"/>
              <w:textAlignment w:val="baseline"/>
              <w:rPr>
                <w:rFonts w:ascii="Verdana" w:hAnsi="Verdana"/>
                <w:b/>
                <w:color w:val="000000"/>
                <w:sz w:val="20"/>
                <w:szCs w:val="20"/>
                <w:shd w:val="clear" w:color="auto" w:fill="FFFFFF"/>
              </w:rPr>
            </w:pPr>
          </w:p>
          <w:p w:rsidR="00A6673B" w:rsidRPr="00A6673B" w:rsidRDefault="00A6673B" w:rsidP="00A6673B">
            <w:pPr>
              <w:jc w:val="both"/>
              <w:textAlignment w:val="baseline"/>
              <w:rPr>
                <w:rFonts w:ascii="Verdana" w:hAnsi="Verdana"/>
                <w:color w:val="000000"/>
                <w:sz w:val="20"/>
                <w:szCs w:val="20"/>
                <w:shd w:val="clear" w:color="auto" w:fill="FFFFFF"/>
              </w:rPr>
            </w:pPr>
            <w:r w:rsidRPr="00A6673B">
              <w:rPr>
                <w:rFonts w:ascii="Verdana" w:hAnsi="Verdana"/>
                <w:b/>
                <w:color w:val="000000"/>
                <w:sz w:val="20"/>
                <w:szCs w:val="20"/>
                <w:shd w:val="clear" w:color="auto" w:fill="FFFFFF"/>
              </w:rPr>
              <w:t>ARTÍCULO 19.-</w:t>
            </w:r>
            <w:r w:rsidRPr="00A6673B">
              <w:rPr>
                <w:rFonts w:ascii="Verdana" w:hAnsi="Verdana"/>
                <w:color w:val="000000"/>
                <w:sz w:val="20"/>
                <w:szCs w:val="20"/>
                <w:shd w:val="clear" w:color="auto" w:fill="FFFFFF"/>
              </w:rPr>
              <w:t xml:space="preserve"> Los extranjeros tienen los mismos deberes y derechos individuales y sociales que los costarricenses, con las excepciones y limitaciones que esta Constitución y las leyes establecen.</w:t>
            </w:r>
          </w:p>
          <w:p w:rsidR="00A6673B" w:rsidRPr="00A6673B" w:rsidRDefault="00A6673B" w:rsidP="00A6673B">
            <w:pPr>
              <w:jc w:val="both"/>
              <w:textAlignment w:val="baseline"/>
              <w:rPr>
                <w:rFonts w:ascii="Verdana" w:hAnsi="Verdana"/>
                <w:color w:val="000000"/>
                <w:sz w:val="20"/>
                <w:szCs w:val="20"/>
                <w:shd w:val="clear" w:color="auto" w:fill="FFFFFF"/>
              </w:rPr>
            </w:pPr>
            <w:r w:rsidRPr="00A6673B">
              <w:rPr>
                <w:rFonts w:ascii="Verdana" w:hAnsi="Verdana"/>
                <w:color w:val="000000"/>
                <w:sz w:val="20"/>
                <w:szCs w:val="20"/>
                <w:shd w:val="clear" w:color="auto" w:fill="FFFFFF"/>
              </w:rPr>
              <w:t>No pueden intervenir en los asuntos políticos del país, y están sometidos a la jurisdicción de los tribunales de justicia y de las autoridades de la República, sin que puedan ocurrir a la vía diplomática, salvo lo que dispongan los convenios internacionales.</w:t>
            </w:r>
          </w:p>
          <w:p w:rsidR="00A6673B" w:rsidRPr="00A6673B" w:rsidRDefault="00A6673B" w:rsidP="00A6673B">
            <w:pPr>
              <w:jc w:val="both"/>
              <w:textAlignment w:val="baseline"/>
              <w:rPr>
                <w:rFonts w:ascii="Verdana" w:hAnsi="Verdana"/>
                <w:color w:val="000000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2835" w:type="dxa"/>
          </w:tcPr>
          <w:p w:rsidR="00A6673B" w:rsidRPr="00A6673B" w:rsidRDefault="00A6673B" w:rsidP="00A6673B">
            <w:pPr>
              <w:jc w:val="both"/>
              <w:textAlignment w:val="baseline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s-CR"/>
              </w:rPr>
            </w:pPr>
          </w:p>
        </w:tc>
        <w:tc>
          <w:tcPr>
            <w:tcW w:w="2693" w:type="dxa"/>
          </w:tcPr>
          <w:p w:rsidR="00A6673B" w:rsidRPr="00A6673B" w:rsidRDefault="00A6673B" w:rsidP="00A6673B">
            <w:pPr>
              <w:jc w:val="both"/>
              <w:textAlignment w:val="baseline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s-CR"/>
              </w:rPr>
            </w:pPr>
          </w:p>
        </w:tc>
      </w:tr>
      <w:tr w:rsidR="00A6673B" w:rsidRPr="00A6673B" w:rsidTr="004100BA">
        <w:trPr>
          <w:trHeight w:val="283"/>
        </w:trPr>
        <w:tc>
          <w:tcPr>
            <w:tcW w:w="3888" w:type="dxa"/>
          </w:tcPr>
          <w:p w:rsidR="00A6673B" w:rsidRPr="00A6673B" w:rsidRDefault="00A6673B" w:rsidP="00A6673B">
            <w:pPr>
              <w:jc w:val="both"/>
              <w:textAlignment w:val="baseline"/>
              <w:rPr>
                <w:rFonts w:ascii="Verdana" w:hAnsi="Verdana"/>
                <w:color w:val="000000"/>
                <w:sz w:val="20"/>
                <w:szCs w:val="20"/>
                <w:shd w:val="clear" w:color="auto" w:fill="FFFFFF"/>
              </w:rPr>
            </w:pPr>
          </w:p>
          <w:p w:rsidR="00A6673B" w:rsidRDefault="00A6673B" w:rsidP="00A6673B">
            <w:pPr>
              <w:jc w:val="both"/>
              <w:textAlignment w:val="baseline"/>
              <w:rPr>
                <w:rFonts w:ascii="Verdana" w:hAnsi="Verdana"/>
                <w:color w:val="000000"/>
                <w:sz w:val="20"/>
                <w:szCs w:val="20"/>
                <w:shd w:val="clear" w:color="auto" w:fill="FFFFFF"/>
              </w:rPr>
            </w:pPr>
            <w:r w:rsidRPr="00A6673B">
              <w:rPr>
                <w:rFonts w:ascii="Verdana" w:hAnsi="Verdana"/>
                <w:b/>
                <w:color w:val="000000"/>
                <w:sz w:val="20"/>
                <w:szCs w:val="20"/>
                <w:shd w:val="clear" w:color="auto" w:fill="FFFFFF"/>
              </w:rPr>
              <w:t>ARTÍCULO 20.-</w:t>
            </w:r>
            <w:r w:rsidRPr="00A6673B">
              <w:rPr>
                <w:rFonts w:ascii="Verdana" w:hAnsi="Verdana"/>
                <w:color w:val="000000"/>
                <w:sz w:val="20"/>
                <w:szCs w:val="20"/>
                <w:shd w:val="clear" w:color="auto" w:fill="FFFFFF"/>
              </w:rPr>
              <w:t xml:space="preserve"> Toda persona es libre en la República, (sic) quien se halle bajo la protección de sus leyes no podrá ser esclavo ni esclava.</w:t>
            </w:r>
          </w:p>
          <w:p w:rsidR="004100BA" w:rsidRPr="00A6673B" w:rsidRDefault="004100BA" w:rsidP="00A6673B">
            <w:pPr>
              <w:jc w:val="both"/>
              <w:textAlignment w:val="baseline"/>
              <w:rPr>
                <w:rFonts w:ascii="Verdana" w:hAnsi="Verdana"/>
                <w:color w:val="000000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2835" w:type="dxa"/>
          </w:tcPr>
          <w:p w:rsidR="00A6673B" w:rsidRPr="00A6673B" w:rsidRDefault="00A6673B" w:rsidP="00A6673B">
            <w:pPr>
              <w:jc w:val="both"/>
              <w:textAlignment w:val="baseline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s-CR"/>
              </w:rPr>
            </w:pPr>
          </w:p>
        </w:tc>
        <w:tc>
          <w:tcPr>
            <w:tcW w:w="2693" w:type="dxa"/>
          </w:tcPr>
          <w:p w:rsidR="00A6673B" w:rsidRPr="00A6673B" w:rsidRDefault="00A6673B" w:rsidP="00A6673B">
            <w:pPr>
              <w:jc w:val="both"/>
              <w:textAlignment w:val="baseline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s-CR"/>
              </w:rPr>
            </w:pPr>
          </w:p>
        </w:tc>
      </w:tr>
      <w:tr w:rsidR="00A6673B" w:rsidRPr="00A6673B" w:rsidTr="004100BA">
        <w:trPr>
          <w:trHeight w:val="283"/>
        </w:trPr>
        <w:tc>
          <w:tcPr>
            <w:tcW w:w="3888" w:type="dxa"/>
          </w:tcPr>
          <w:p w:rsidR="00A6673B" w:rsidRPr="00A6673B" w:rsidRDefault="00A6673B" w:rsidP="00A6673B">
            <w:pPr>
              <w:jc w:val="both"/>
              <w:textAlignment w:val="baseline"/>
              <w:rPr>
                <w:rFonts w:ascii="Verdana" w:hAnsi="Verdana"/>
                <w:b/>
                <w:color w:val="000000"/>
                <w:sz w:val="20"/>
                <w:szCs w:val="20"/>
                <w:shd w:val="clear" w:color="auto" w:fill="FFFFFF"/>
              </w:rPr>
            </w:pPr>
          </w:p>
          <w:p w:rsidR="004100BA" w:rsidRPr="00BB15E9" w:rsidRDefault="00A6673B" w:rsidP="00A6673B">
            <w:pPr>
              <w:jc w:val="both"/>
              <w:textAlignment w:val="baseline"/>
              <w:rPr>
                <w:rFonts w:ascii="Verdana" w:hAnsi="Verdana"/>
                <w:color w:val="000000"/>
                <w:sz w:val="20"/>
                <w:szCs w:val="20"/>
                <w:shd w:val="clear" w:color="auto" w:fill="FFFFFF"/>
              </w:rPr>
            </w:pPr>
            <w:r w:rsidRPr="00A6673B">
              <w:rPr>
                <w:rFonts w:ascii="Verdana" w:hAnsi="Verdana"/>
                <w:b/>
                <w:color w:val="000000"/>
                <w:sz w:val="20"/>
                <w:szCs w:val="20"/>
                <w:shd w:val="clear" w:color="auto" w:fill="FFFFFF"/>
              </w:rPr>
              <w:t>ARTÍCULO 22.-</w:t>
            </w:r>
            <w:r w:rsidRPr="00A6673B">
              <w:rPr>
                <w:rFonts w:ascii="Verdana" w:hAnsi="Verdana"/>
                <w:color w:val="000000"/>
                <w:sz w:val="20"/>
                <w:szCs w:val="20"/>
                <w:shd w:val="clear" w:color="auto" w:fill="FFFFFF"/>
              </w:rPr>
              <w:t xml:space="preserve"> Todo costarricense puede trasladarse y permanecer en cualquier punto de la República o fuera de ella, siempre que se encuentre libre de responsabilidad, y volver cuando le convenga. No se podrá exigir a los costarricenses requisitos que impidan su ingreso al país.</w:t>
            </w:r>
          </w:p>
        </w:tc>
        <w:tc>
          <w:tcPr>
            <w:tcW w:w="2835" w:type="dxa"/>
          </w:tcPr>
          <w:p w:rsidR="00A6673B" w:rsidRPr="00A6673B" w:rsidRDefault="00A6673B" w:rsidP="00A6673B">
            <w:pPr>
              <w:jc w:val="both"/>
              <w:textAlignment w:val="baseline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s-CR"/>
              </w:rPr>
            </w:pPr>
          </w:p>
        </w:tc>
        <w:tc>
          <w:tcPr>
            <w:tcW w:w="2693" w:type="dxa"/>
          </w:tcPr>
          <w:p w:rsidR="00A6673B" w:rsidRPr="00A6673B" w:rsidRDefault="00A6673B" w:rsidP="00A6673B">
            <w:pPr>
              <w:jc w:val="both"/>
              <w:textAlignment w:val="baseline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s-CR"/>
              </w:rPr>
            </w:pPr>
          </w:p>
        </w:tc>
      </w:tr>
      <w:tr w:rsidR="00A6673B" w:rsidRPr="00A6673B" w:rsidTr="004100BA">
        <w:trPr>
          <w:trHeight w:val="283"/>
        </w:trPr>
        <w:tc>
          <w:tcPr>
            <w:tcW w:w="3888" w:type="dxa"/>
          </w:tcPr>
          <w:p w:rsidR="00A6673B" w:rsidRPr="00A6673B" w:rsidRDefault="00A6673B" w:rsidP="00A6673B">
            <w:pPr>
              <w:jc w:val="both"/>
              <w:textAlignment w:val="baseline"/>
              <w:rPr>
                <w:rFonts w:ascii="Verdana" w:hAnsi="Verdana"/>
                <w:b/>
                <w:color w:val="000000"/>
                <w:sz w:val="20"/>
                <w:szCs w:val="20"/>
                <w:shd w:val="clear" w:color="auto" w:fill="FFFFFF"/>
              </w:rPr>
            </w:pPr>
          </w:p>
          <w:p w:rsidR="00A6673B" w:rsidRPr="00A6673B" w:rsidRDefault="00A6673B" w:rsidP="00A6673B">
            <w:pPr>
              <w:jc w:val="both"/>
              <w:textAlignment w:val="baseline"/>
              <w:rPr>
                <w:rFonts w:ascii="Verdana!important" w:hAnsi="Verdana!important"/>
                <w:color w:val="000000"/>
                <w:sz w:val="20"/>
                <w:szCs w:val="20"/>
                <w:shd w:val="clear" w:color="auto" w:fill="FFFFFF"/>
              </w:rPr>
            </w:pPr>
            <w:r w:rsidRPr="00A6673B">
              <w:rPr>
                <w:rFonts w:ascii="Verdana" w:hAnsi="Verdana"/>
                <w:b/>
                <w:color w:val="000000"/>
                <w:sz w:val="20"/>
                <w:szCs w:val="20"/>
                <w:shd w:val="clear" w:color="auto" w:fill="FFFFFF"/>
              </w:rPr>
              <w:t>ARTÍCULO 23.-</w:t>
            </w:r>
            <w:r w:rsidRPr="00A6673B">
              <w:rPr>
                <w:rFonts w:ascii="Verdana" w:hAnsi="Verdana"/>
                <w:color w:val="000000"/>
                <w:sz w:val="20"/>
                <w:szCs w:val="20"/>
                <w:shd w:val="clear" w:color="auto" w:fill="FFFFFF"/>
              </w:rPr>
              <w:t xml:space="preserve"> El domicilio y todo otro recinto privado de los habitantes de la República son inviolables. No obstante pueden ser allanados por orden escrita de juez </w:t>
            </w:r>
            <w:r w:rsidRPr="00A6673B">
              <w:rPr>
                <w:rFonts w:ascii="Verdana" w:hAnsi="Verdana"/>
                <w:color w:val="000000"/>
                <w:sz w:val="20"/>
                <w:szCs w:val="20"/>
                <w:shd w:val="clear" w:color="auto" w:fill="FFFFFF"/>
              </w:rPr>
              <w:lastRenderedPageBreak/>
              <w:t>competente, o para impedir la comisión o impunidad de delitos, o evitar daños graves a las personas o a la propiedad, con sujeción a lo que prescribe la ley.</w:t>
            </w:r>
          </w:p>
        </w:tc>
        <w:tc>
          <w:tcPr>
            <w:tcW w:w="2835" w:type="dxa"/>
          </w:tcPr>
          <w:p w:rsidR="00A6673B" w:rsidRPr="00A6673B" w:rsidRDefault="00A6673B" w:rsidP="00A6673B">
            <w:pPr>
              <w:jc w:val="both"/>
              <w:textAlignment w:val="baseline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s-CR"/>
              </w:rPr>
            </w:pPr>
          </w:p>
        </w:tc>
        <w:tc>
          <w:tcPr>
            <w:tcW w:w="2693" w:type="dxa"/>
          </w:tcPr>
          <w:p w:rsidR="00A6673B" w:rsidRPr="00A6673B" w:rsidRDefault="00A6673B" w:rsidP="00A6673B">
            <w:pPr>
              <w:jc w:val="both"/>
              <w:textAlignment w:val="baseline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s-CR"/>
              </w:rPr>
            </w:pPr>
          </w:p>
        </w:tc>
      </w:tr>
      <w:tr w:rsidR="00A6673B" w:rsidRPr="00A6673B" w:rsidTr="004100BA">
        <w:trPr>
          <w:trHeight w:val="283"/>
        </w:trPr>
        <w:tc>
          <w:tcPr>
            <w:tcW w:w="3888" w:type="dxa"/>
          </w:tcPr>
          <w:p w:rsidR="00A6673B" w:rsidRPr="00A6673B" w:rsidRDefault="00A6673B" w:rsidP="00A6673B">
            <w:pPr>
              <w:jc w:val="both"/>
              <w:textAlignment w:val="baseline"/>
              <w:rPr>
                <w:rFonts w:ascii="Verdana" w:hAnsi="Verdana"/>
                <w:color w:val="000000"/>
                <w:sz w:val="20"/>
                <w:szCs w:val="20"/>
                <w:shd w:val="clear" w:color="auto" w:fill="FFFFFF"/>
              </w:rPr>
            </w:pPr>
          </w:p>
          <w:p w:rsidR="00A6673B" w:rsidRPr="00A6673B" w:rsidRDefault="00A6673B" w:rsidP="00A6673B">
            <w:pPr>
              <w:jc w:val="both"/>
              <w:textAlignment w:val="baseline"/>
              <w:rPr>
                <w:rFonts w:ascii="Verdana" w:hAnsi="Verdana"/>
                <w:color w:val="000000"/>
                <w:sz w:val="20"/>
                <w:szCs w:val="20"/>
                <w:shd w:val="clear" w:color="auto" w:fill="FFFFFF"/>
              </w:rPr>
            </w:pPr>
            <w:r w:rsidRPr="00A6673B">
              <w:rPr>
                <w:rFonts w:ascii="Verdana" w:hAnsi="Verdana"/>
                <w:b/>
                <w:color w:val="000000"/>
                <w:sz w:val="20"/>
                <w:szCs w:val="20"/>
                <w:shd w:val="clear" w:color="auto" w:fill="FFFFFF"/>
              </w:rPr>
              <w:t>ARTÍCULO 27.-</w:t>
            </w:r>
            <w:r w:rsidRPr="00A6673B">
              <w:rPr>
                <w:rFonts w:ascii="Verdana" w:hAnsi="Verdana"/>
                <w:color w:val="000000"/>
                <w:sz w:val="20"/>
                <w:szCs w:val="20"/>
                <w:shd w:val="clear" w:color="auto" w:fill="FFFFFF"/>
              </w:rPr>
              <w:t xml:space="preserve"> Se garantiza la libertad de petición, en forma individual o colectiva, ante cualquier funcionario público o entidad oficial, y el derecho a obtener pronta resolución.</w:t>
            </w:r>
          </w:p>
        </w:tc>
        <w:tc>
          <w:tcPr>
            <w:tcW w:w="2835" w:type="dxa"/>
          </w:tcPr>
          <w:p w:rsidR="00A6673B" w:rsidRPr="00A6673B" w:rsidRDefault="00A6673B" w:rsidP="00A6673B">
            <w:pPr>
              <w:jc w:val="both"/>
              <w:textAlignment w:val="baseline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s-CR"/>
              </w:rPr>
            </w:pPr>
          </w:p>
        </w:tc>
        <w:tc>
          <w:tcPr>
            <w:tcW w:w="2693" w:type="dxa"/>
          </w:tcPr>
          <w:p w:rsidR="00A6673B" w:rsidRPr="00A6673B" w:rsidRDefault="00A6673B" w:rsidP="00A6673B">
            <w:pPr>
              <w:jc w:val="both"/>
              <w:textAlignment w:val="baseline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s-CR"/>
              </w:rPr>
            </w:pPr>
          </w:p>
        </w:tc>
      </w:tr>
    </w:tbl>
    <w:p w:rsidR="00A6673B" w:rsidRDefault="00A6673B" w:rsidP="00BB15E9">
      <w:pPr>
        <w:spacing w:after="0" w:line="240" w:lineRule="auto"/>
        <w:textAlignment w:val="baseline"/>
        <w:rPr>
          <w:rFonts w:ascii="Calibri" w:eastAsia="Times New Roman" w:hAnsi="Calibri" w:cs="Calibri"/>
          <w:b/>
          <w:color w:val="000000"/>
          <w:sz w:val="24"/>
          <w:szCs w:val="24"/>
          <w:lang w:eastAsia="es-CR"/>
        </w:rPr>
      </w:pPr>
    </w:p>
    <w:p w:rsidR="00FF649B" w:rsidRDefault="00E81519" w:rsidP="00CA770E">
      <w:pPr>
        <w:pStyle w:val="Prrafodelista"/>
        <w:numPr>
          <w:ilvl w:val="0"/>
          <w:numId w:val="15"/>
        </w:numPr>
        <w:spacing w:line="24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es-CR"/>
        </w:rPr>
      </w:pPr>
      <w:r>
        <w:rPr>
          <w:rFonts w:ascii="Calibri" w:eastAsia="Times New Roman" w:hAnsi="Calibri" w:cs="Calibri"/>
          <w:color w:val="000000"/>
          <w:sz w:val="24"/>
          <w:szCs w:val="24"/>
          <w:lang w:eastAsia="es-CR"/>
        </w:rPr>
        <w:t>Utilizando lo indicado en el Artículo 1, del Código de la Niñez y la Adolescencia de Costa Rica que indica:</w:t>
      </w:r>
      <w:r w:rsidR="00CA770E">
        <w:rPr>
          <w:rFonts w:ascii="Calibri" w:eastAsia="Times New Roman" w:hAnsi="Calibri" w:cs="Calibri"/>
          <w:color w:val="000000"/>
          <w:sz w:val="24"/>
          <w:szCs w:val="24"/>
          <w:lang w:eastAsia="es-CR"/>
        </w:rPr>
        <w:t xml:space="preserve"> </w:t>
      </w:r>
      <w:hyperlink r:id="rId10" w:history="1">
        <w:r w:rsidR="00CA770E" w:rsidRPr="000576C6">
          <w:rPr>
            <w:rStyle w:val="Hipervnculo"/>
            <w:rFonts w:ascii="Calibri" w:eastAsia="Times New Roman" w:hAnsi="Calibri" w:cs="Calibri"/>
            <w:sz w:val="24"/>
            <w:szCs w:val="24"/>
            <w:lang w:eastAsia="es-CR"/>
          </w:rPr>
          <w:t>https://oas.org/dil/esp/Codigo_Ninez_Adolescencia_Costa_Rica.pdf</w:t>
        </w:r>
      </w:hyperlink>
    </w:p>
    <w:p w:rsidR="00E81519" w:rsidRPr="00CA770E" w:rsidRDefault="00CA770E" w:rsidP="00CA770E">
      <w:pPr>
        <w:spacing w:line="24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es-CR"/>
        </w:rPr>
      </w:pPr>
      <w:r>
        <w:rPr>
          <w:noProof/>
          <w:lang w:val="es-ES" w:eastAsia="es-E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693ADF3" wp14:editId="0A84FC60">
                <wp:simplePos x="0" y="0"/>
                <wp:positionH relativeFrom="column">
                  <wp:posOffset>523875</wp:posOffset>
                </wp:positionH>
                <wp:positionV relativeFrom="paragraph">
                  <wp:posOffset>130174</wp:posOffset>
                </wp:positionV>
                <wp:extent cx="5848350" cy="981075"/>
                <wp:effectExtent l="0" t="0" r="19050" b="28575"/>
                <wp:wrapNone/>
                <wp:docPr id="1" name="Cuadro de tex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848350" cy="9810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F649B" w:rsidRPr="00CA770E" w:rsidRDefault="00FF649B" w:rsidP="00CA770E">
                            <w:pPr>
                              <w:spacing w:line="240" w:lineRule="auto"/>
                              <w:jc w:val="both"/>
                              <w:textAlignment w:val="baseline"/>
                              <w:rPr>
                                <w:rFonts w:ascii="Calibri" w:eastAsia="Times New Roman" w:hAnsi="Calibri" w:cs="Calibri"/>
                                <w:color w:val="000000"/>
                                <w:sz w:val="24"/>
                                <w:szCs w:val="24"/>
                                <w:lang w:eastAsia="es-CR"/>
                              </w:rPr>
                            </w:pPr>
                            <w:r w:rsidRPr="00CA770E">
                              <w:rPr>
                                <w:rFonts w:ascii="Calibri" w:eastAsia="Times New Roman" w:hAnsi="Calibri" w:cs="Calibri"/>
                                <w:color w:val="000000"/>
                                <w:sz w:val="24"/>
                                <w:szCs w:val="24"/>
                                <w:lang w:eastAsia="es-CR"/>
                              </w:rPr>
                              <w:t>Artículo 1°- Objetivo. Este Código constituirá el marco jurídico mínimo para la protección integral de los derechos de las personas menores de edad. Establece los principios fundamentales tanto de la participación social o comunitaria como de los procesos administrativo y judicial que involucren los derechos y las obligaciones de esta población.</w:t>
                            </w:r>
                          </w:p>
                          <w:p w:rsidR="00FF649B" w:rsidRDefault="00FF649B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type w14:anchorId="2693ADF3" id="_x0000_t202" coordsize="21600,21600" o:spt="202" path="m,l,21600r21600,l21600,xe">
                <v:stroke joinstyle="miter"/>
                <v:path gradientshapeok="t" o:connecttype="rect"/>
              </v:shapetype>
              <v:shape id="Cuadro de texto 1" o:spid="_x0000_s1026" type="#_x0000_t202" style="position:absolute;margin-left:41.25pt;margin-top:10.25pt;width:460.5pt;height:77.25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" fillcolor="white [3201]" strokeweight=".5pt">
                <v:textbox>
                  <w:txbxContent>
                    <w:p w:rsidR="00FF649B" w:rsidRPr="00CA770E" w:rsidRDefault="00FF649B" w:rsidP="00CA770E">
                      <w:pPr>
                        <w:spacing w:line="240" w:lineRule="auto"/>
                        <w:jc w:val="both"/>
                        <w:textAlignment w:val="baseline"/>
                        <w:rPr>
                          <w:rFonts w:ascii="Calibri" w:eastAsia="Times New Roman" w:hAnsi="Calibri" w:cs="Calibri"/>
                          <w:color w:val="000000"/>
                          <w:sz w:val="24"/>
                          <w:szCs w:val="24"/>
                          <w:lang w:eastAsia="es-CR"/>
                        </w:rPr>
                      </w:pPr>
                      <w:r w:rsidRPr="00CA770E">
                        <w:rPr>
                          <w:rFonts w:ascii="Calibri" w:eastAsia="Times New Roman" w:hAnsi="Calibri" w:cs="Calibri"/>
                          <w:color w:val="000000"/>
                          <w:sz w:val="24"/>
                          <w:szCs w:val="24"/>
                          <w:lang w:eastAsia="es-CR"/>
                        </w:rPr>
                        <w:t>Artículo 1°- Objetivo. Este Código constituirá el marco jurídico mínimo para la protección integral de los derechos de las personas menores de edad. Establece los principios fundamentales tanto de la participación social o comunitaria como de los procesos administrativo y judicial que involucren los derechos y las obligaciones de esta población.</w:t>
                      </w:r>
                    </w:p>
                    <w:p w:rsidR="00FF649B" w:rsidRDefault="00FF649B"/>
                  </w:txbxContent>
                </v:textbox>
              </v:shape>
            </w:pict>
          </mc:Fallback>
        </mc:AlternateContent>
      </w:r>
    </w:p>
    <w:p w:rsidR="00E81519" w:rsidRDefault="00E81519" w:rsidP="00E81519">
      <w:pPr>
        <w:pStyle w:val="Prrafodelista"/>
        <w:spacing w:line="24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es-CR"/>
        </w:rPr>
      </w:pPr>
    </w:p>
    <w:p w:rsidR="00FF649B" w:rsidRDefault="00FF649B" w:rsidP="00E81519">
      <w:pPr>
        <w:pStyle w:val="Prrafodelista"/>
        <w:spacing w:line="24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es-CR"/>
        </w:rPr>
      </w:pPr>
    </w:p>
    <w:p w:rsidR="00FF649B" w:rsidRDefault="00FF649B" w:rsidP="00E81519">
      <w:pPr>
        <w:pStyle w:val="Prrafodelista"/>
        <w:spacing w:line="24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es-CR"/>
        </w:rPr>
      </w:pPr>
    </w:p>
    <w:p w:rsidR="00FF649B" w:rsidRDefault="00FF649B" w:rsidP="00E81519">
      <w:pPr>
        <w:pStyle w:val="Prrafodelista"/>
        <w:spacing w:line="24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es-CR"/>
        </w:rPr>
      </w:pPr>
    </w:p>
    <w:p w:rsidR="00CA770E" w:rsidRPr="002D1C48" w:rsidRDefault="00CA770E" w:rsidP="002D1C48">
      <w:pPr>
        <w:spacing w:line="24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es-CR"/>
        </w:rPr>
      </w:pPr>
    </w:p>
    <w:p w:rsidR="00E81519" w:rsidRDefault="00E81519" w:rsidP="00E81519">
      <w:pPr>
        <w:pStyle w:val="Prrafodelista"/>
        <w:numPr>
          <w:ilvl w:val="0"/>
          <w:numId w:val="18"/>
        </w:numPr>
        <w:spacing w:line="24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es-CR"/>
        </w:rPr>
      </w:pPr>
      <w:r>
        <w:rPr>
          <w:rFonts w:ascii="Calibri" w:eastAsia="Times New Roman" w:hAnsi="Calibri" w:cs="Calibri"/>
          <w:color w:val="000000"/>
          <w:sz w:val="24"/>
          <w:szCs w:val="24"/>
          <w:lang w:eastAsia="es-CR"/>
        </w:rPr>
        <w:t xml:space="preserve">Defina con sus propias palabras que significa para usted este Código como persona joven o </w:t>
      </w:r>
      <w:r w:rsidR="00CA770E">
        <w:rPr>
          <w:rFonts w:ascii="Calibri" w:eastAsia="Times New Roman" w:hAnsi="Calibri" w:cs="Calibri"/>
          <w:color w:val="000000"/>
          <w:sz w:val="24"/>
          <w:szCs w:val="24"/>
          <w:lang w:eastAsia="es-CR"/>
        </w:rPr>
        <w:t>adulta y qué importancia tiene para todos.</w:t>
      </w:r>
    </w:p>
    <w:tbl>
      <w:tblPr>
        <w:tblStyle w:val="Tablaconcuadrcula"/>
        <w:tblpPr w:leftFromText="141" w:rightFromText="141" w:vertAnchor="text" w:horzAnchor="margin" w:tblpXSpec="right" w:tblpY="314"/>
        <w:tblW w:w="0" w:type="auto"/>
        <w:tblLook w:val="04A0" w:firstRow="1" w:lastRow="0" w:firstColumn="1" w:lastColumn="0" w:noHBand="0" w:noVBand="1"/>
      </w:tblPr>
      <w:tblGrid>
        <w:gridCol w:w="8945"/>
      </w:tblGrid>
      <w:tr w:rsidR="00CA770E" w:rsidTr="00CA770E">
        <w:tc>
          <w:tcPr>
            <w:tcW w:w="8945" w:type="dxa"/>
          </w:tcPr>
          <w:p w:rsidR="00CA770E" w:rsidRDefault="00CA770E" w:rsidP="00CA770E">
            <w:pPr>
              <w:textAlignment w:val="baseline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s-CR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s-CR"/>
              </w:rPr>
              <w:t>Mi propia reflexión sobre la importancia del Código de la Niñez y la Adolescencia:</w:t>
            </w:r>
          </w:p>
          <w:p w:rsidR="00CA770E" w:rsidRDefault="00CA770E" w:rsidP="00CA770E">
            <w:pPr>
              <w:textAlignment w:val="baseline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s-CR"/>
              </w:rPr>
            </w:pPr>
          </w:p>
          <w:p w:rsidR="00CA770E" w:rsidRDefault="00CA770E" w:rsidP="00DE05AE">
            <w:pPr>
              <w:tabs>
                <w:tab w:val="left" w:pos="3375"/>
              </w:tabs>
              <w:textAlignment w:val="baseline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s-CR"/>
              </w:rPr>
            </w:pPr>
          </w:p>
          <w:p w:rsidR="00CA770E" w:rsidRDefault="00CA770E" w:rsidP="00CA770E">
            <w:pPr>
              <w:textAlignment w:val="baseline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s-CR"/>
              </w:rPr>
            </w:pPr>
          </w:p>
        </w:tc>
      </w:tr>
    </w:tbl>
    <w:p w:rsidR="00E81519" w:rsidRDefault="00E81519" w:rsidP="00E81519">
      <w:pPr>
        <w:spacing w:line="24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es-CR"/>
        </w:rPr>
      </w:pPr>
    </w:p>
    <w:p w:rsidR="00E81519" w:rsidRDefault="00E81519" w:rsidP="00E81519">
      <w:pPr>
        <w:spacing w:line="24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es-CR"/>
        </w:rPr>
      </w:pPr>
    </w:p>
    <w:p w:rsidR="00E81519" w:rsidRDefault="00E81519" w:rsidP="00E81519">
      <w:pPr>
        <w:spacing w:line="24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es-CR"/>
        </w:rPr>
      </w:pPr>
    </w:p>
    <w:p w:rsidR="00E81519" w:rsidRPr="00E81519" w:rsidRDefault="00E81519" w:rsidP="00E81519">
      <w:pPr>
        <w:spacing w:line="24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es-CR"/>
        </w:rPr>
      </w:pPr>
    </w:p>
    <w:p w:rsidR="00E81519" w:rsidRPr="00CA770E" w:rsidRDefault="00E81519" w:rsidP="00A6673B">
      <w:pPr>
        <w:spacing w:after="0" w:line="240" w:lineRule="auto"/>
        <w:ind w:left="360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es-CR"/>
        </w:rPr>
      </w:pPr>
    </w:p>
    <w:p w:rsidR="00CA770E" w:rsidRDefault="00CA770E" w:rsidP="00CA770E">
      <w:pPr>
        <w:pStyle w:val="Prrafodelista"/>
        <w:numPr>
          <w:ilvl w:val="0"/>
          <w:numId w:val="18"/>
        </w:numPr>
        <w:spacing w:line="24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es-CR"/>
        </w:rPr>
      </w:pPr>
      <w:r>
        <w:rPr>
          <w:rFonts w:ascii="Calibri" w:eastAsia="Times New Roman" w:hAnsi="Calibri" w:cs="Calibri"/>
          <w:color w:val="000000"/>
          <w:sz w:val="24"/>
          <w:szCs w:val="24"/>
          <w:lang w:eastAsia="es-CR"/>
        </w:rPr>
        <w:t xml:space="preserve">A continuación se le indican los deberes de las persona jóvenes establecidos en el Código de la Niñez y la Adolescencia, Artículo 11. </w:t>
      </w:r>
      <w:r w:rsidR="002D1C48">
        <w:rPr>
          <w:rFonts w:ascii="Calibri" w:eastAsia="Times New Roman" w:hAnsi="Calibri" w:cs="Calibri"/>
          <w:color w:val="000000"/>
          <w:sz w:val="24"/>
          <w:szCs w:val="24"/>
          <w:lang w:eastAsia="es-CR"/>
        </w:rPr>
        <w:t>Ejemplifique</w:t>
      </w:r>
      <w:r>
        <w:rPr>
          <w:rFonts w:ascii="Calibri" w:eastAsia="Times New Roman" w:hAnsi="Calibri" w:cs="Calibri"/>
          <w:color w:val="000000"/>
          <w:sz w:val="24"/>
          <w:szCs w:val="24"/>
          <w:lang w:eastAsia="es-CR"/>
        </w:rPr>
        <w:t xml:space="preserve"> con una situación concreta </w:t>
      </w:r>
      <w:r w:rsidR="002D1C48">
        <w:rPr>
          <w:rFonts w:ascii="Calibri" w:eastAsia="Times New Roman" w:hAnsi="Calibri" w:cs="Calibri"/>
          <w:color w:val="000000"/>
          <w:sz w:val="24"/>
          <w:szCs w:val="24"/>
          <w:lang w:eastAsia="es-CR"/>
        </w:rPr>
        <w:t xml:space="preserve">como se hacen evidentes estos deberes. </w:t>
      </w:r>
    </w:p>
    <w:p w:rsidR="0052290C" w:rsidRDefault="0052290C" w:rsidP="0052290C">
      <w:pPr>
        <w:spacing w:line="24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es-CR"/>
        </w:rPr>
      </w:pPr>
    </w:p>
    <w:p w:rsidR="0052290C" w:rsidRPr="0052290C" w:rsidRDefault="0052290C" w:rsidP="0052290C">
      <w:pPr>
        <w:spacing w:line="24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es-CR"/>
        </w:rPr>
      </w:pPr>
    </w:p>
    <w:p w:rsidR="002D1C48" w:rsidRPr="002D1C48" w:rsidRDefault="002D1C48" w:rsidP="002D1C48">
      <w:pPr>
        <w:pStyle w:val="Prrafodelista"/>
        <w:spacing w:line="240" w:lineRule="auto"/>
        <w:ind w:left="1068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es-CR"/>
        </w:rPr>
      </w:pPr>
    </w:p>
    <w:tbl>
      <w:tblPr>
        <w:tblStyle w:val="Tablaconcuadrcula"/>
        <w:tblW w:w="0" w:type="auto"/>
        <w:tblInd w:w="1129" w:type="dxa"/>
        <w:tblLook w:val="04A0" w:firstRow="1" w:lastRow="0" w:firstColumn="1" w:lastColumn="0" w:noHBand="0" w:noVBand="1"/>
      </w:tblPr>
      <w:tblGrid>
        <w:gridCol w:w="4253"/>
        <w:gridCol w:w="4688"/>
      </w:tblGrid>
      <w:tr w:rsidR="00CA770E" w:rsidTr="00CA770E">
        <w:tc>
          <w:tcPr>
            <w:tcW w:w="8941" w:type="dxa"/>
            <w:gridSpan w:val="2"/>
          </w:tcPr>
          <w:p w:rsidR="00CA770E" w:rsidRPr="00CA770E" w:rsidRDefault="00CA770E" w:rsidP="00CA770E">
            <w:pPr>
              <w:jc w:val="center"/>
              <w:textAlignment w:val="baseline"/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es-CR"/>
              </w:rPr>
            </w:pPr>
            <w:r w:rsidRPr="00CA770E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es-CR"/>
              </w:rPr>
              <w:t>Código de la Niñez y la Adolescencia</w:t>
            </w:r>
            <w:r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es-CR"/>
              </w:rPr>
              <w:t>, Artículo 11. Deberes</w:t>
            </w:r>
          </w:p>
        </w:tc>
      </w:tr>
      <w:tr w:rsidR="00CA770E" w:rsidRPr="002D1C48" w:rsidTr="002D1C48">
        <w:tc>
          <w:tcPr>
            <w:tcW w:w="4253" w:type="dxa"/>
          </w:tcPr>
          <w:p w:rsidR="00CA770E" w:rsidRPr="002D1C48" w:rsidRDefault="002D1C48" w:rsidP="002D1C48">
            <w:pPr>
              <w:jc w:val="center"/>
              <w:textAlignment w:val="baseline"/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es-CR"/>
              </w:rPr>
            </w:pPr>
            <w:r w:rsidRPr="002D1C48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es-CR"/>
              </w:rPr>
              <w:t>Deber</w:t>
            </w:r>
          </w:p>
        </w:tc>
        <w:tc>
          <w:tcPr>
            <w:tcW w:w="4688" w:type="dxa"/>
          </w:tcPr>
          <w:p w:rsidR="00CA770E" w:rsidRPr="002D1C48" w:rsidRDefault="002D1C48" w:rsidP="002D1C48">
            <w:pPr>
              <w:jc w:val="center"/>
              <w:textAlignment w:val="baseline"/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es-CR"/>
              </w:rPr>
            </w:pPr>
            <w:r w:rsidRPr="002D1C48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es-CR"/>
              </w:rPr>
              <w:t>Ejemplificación en una situación de la vida cotidiana</w:t>
            </w:r>
          </w:p>
        </w:tc>
      </w:tr>
      <w:tr w:rsidR="00CA770E" w:rsidTr="002D1C48">
        <w:tc>
          <w:tcPr>
            <w:tcW w:w="4253" w:type="dxa"/>
          </w:tcPr>
          <w:p w:rsidR="00CA770E" w:rsidRPr="00CA770E" w:rsidRDefault="00CA770E" w:rsidP="00CA770E">
            <w:pPr>
              <w:textAlignment w:val="baseline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s-CR"/>
              </w:rPr>
            </w:pPr>
            <w:r w:rsidRPr="00CA770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s-CR"/>
              </w:rPr>
              <w:t xml:space="preserve">Honrar a la Patria y sus símbolos. </w:t>
            </w:r>
          </w:p>
          <w:p w:rsidR="00CA770E" w:rsidRDefault="00CA770E" w:rsidP="002D1C48">
            <w:pPr>
              <w:textAlignment w:val="baseline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s-CR"/>
              </w:rPr>
            </w:pPr>
          </w:p>
        </w:tc>
        <w:tc>
          <w:tcPr>
            <w:tcW w:w="4688" w:type="dxa"/>
          </w:tcPr>
          <w:p w:rsidR="00CA770E" w:rsidRDefault="00CA770E" w:rsidP="00CA770E">
            <w:pPr>
              <w:textAlignment w:val="baseline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s-CR"/>
              </w:rPr>
            </w:pPr>
          </w:p>
        </w:tc>
      </w:tr>
      <w:tr w:rsidR="00CA770E" w:rsidTr="002D1C48">
        <w:tc>
          <w:tcPr>
            <w:tcW w:w="4253" w:type="dxa"/>
          </w:tcPr>
          <w:p w:rsidR="00CA770E" w:rsidRPr="00CA770E" w:rsidRDefault="00CA770E" w:rsidP="00CA770E">
            <w:pPr>
              <w:textAlignment w:val="baseline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s-CR"/>
              </w:rPr>
            </w:pPr>
            <w:r w:rsidRPr="00CA770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s-CR"/>
              </w:rPr>
              <w:t xml:space="preserve">Respetar los derechos y las garantías de las otras personas. </w:t>
            </w:r>
          </w:p>
          <w:p w:rsidR="00CA770E" w:rsidRDefault="00CA770E" w:rsidP="00CA770E">
            <w:pPr>
              <w:textAlignment w:val="baseline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s-CR"/>
              </w:rPr>
            </w:pPr>
          </w:p>
        </w:tc>
        <w:tc>
          <w:tcPr>
            <w:tcW w:w="4688" w:type="dxa"/>
          </w:tcPr>
          <w:p w:rsidR="00CA770E" w:rsidRDefault="00CA770E" w:rsidP="00CA770E">
            <w:pPr>
              <w:textAlignment w:val="baseline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s-CR"/>
              </w:rPr>
            </w:pPr>
          </w:p>
        </w:tc>
      </w:tr>
      <w:tr w:rsidR="00CA770E" w:rsidTr="002D1C48">
        <w:tc>
          <w:tcPr>
            <w:tcW w:w="4253" w:type="dxa"/>
          </w:tcPr>
          <w:p w:rsidR="00CA770E" w:rsidRPr="00CA770E" w:rsidRDefault="00CA770E" w:rsidP="00CA770E">
            <w:pPr>
              <w:textAlignment w:val="baseline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s-CR"/>
              </w:rPr>
            </w:pPr>
            <w:r w:rsidRPr="00CA770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s-CR"/>
              </w:rPr>
              <w:t xml:space="preserve">Honrar, respetar y obedecer a sus padres, representantes o responsables, siempre que sus órdenes no violen sus derechos y garantías o contravengan el ordenamiento jurídico. </w:t>
            </w:r>
          </w:p>
          <w:p w:rsidR="00CA770E" w:rsidRDefault="00CA770E" w:rsidP="00CA770E">
            <w:pPr>
              <w:textAlignment w:val="baseline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s-CR"/>
              </w:rPr>
            </w:pPr>
          </w:p>
        </w:tc>
        <w:tc>
          <w:tcPr>
            <w:tcW w:w="4688" w:type="dxa"/>
          </w:tcPr>
          <w:p w:rsidR="00CA770E" w:rsidRDefault="00CA770E" w:rsidP="00CA770E">
            <w:pPr>
              <w:textAlignment w:val="baseline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s-CR"/>
              </w:rPr>
            </w:pPr>
          </w:p>
        </w:tc>
      </w:tr>
      <w:tr w:rsidR="00CA770E" w:rsidTr="002D1C48">
        <w:tc>
          <w:tcPr>
            <w:tcW w:w="4253" w:type="dxa"/>
          </w:tcPr>
          <w:p w:rsidR="00CA770E" w:rsidRPr="00CA770E" w:rsidRDefault="00CA770E" w:rsidP="00CA770E">
            <w:pPr>
              <w:textAlignment w:val="baseline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s-CR"/>
              </w:rPr>
            </w:pPr>
            <w:r w:rsidRPr="00CA770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s-CR"/>
              </w:rPr>
              <w:t xml:space="preserve">Ejercer activamente sus derechos y defenderlos. </w:t>
            </w:r>
          </w:p>
          <w:p w:rsidR="00CA770E" w:rsidRDefault="00CA770E" w:rsidP="00CA770E">
            <w:pPr>
              <w:textAlignment w:val="baseline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s-CR"/>
              </w:rPr>
            </w:pPr>
          </w:p>
        </w:tc>
        <w:tc>
          <w:tcPr>
            <w:tcW w:w="4688" w:type="dxa"/>
          </w:tcPr>
          <w:p w:rsidR="00CA770E" w:rsidRDefault="00CA770E" w:rsidP="00CA770E">
            <w:pPr>
              <w:textAlignment w:val="baseline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s-CR"/>
              </w:rPr>
            </w:pPr>
          </w:p>
        </w:tc>
      </w:tr>
      <w:tr w:rsidR="00CA770E" w:rsidTr="002D1C48">
        <w:tc>
          <w:tcPr>
            <w:tcW w:w="4253" w:type="dxa"/>
          </w:tcPr>
          <w:p w:rsidR="00CA770E" w:rsidRPr="00CA770E" w:rsidRDefault="00CA770E" w:rsidP="00CA770E">
            <w:pPr>
              <w:textAlignment w:val="baseline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s-CR"/>
              </w:rPr>
            </w:pPr>
            <w:r w:rsidRPr="00CA770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s-CR"/>
              </w:rPr>
              <w:t xml:space="preserve">Cumplir sus obligaciones educativas. </w:t>
            </w:r>
          </w:p>
          <w:p w:rsidR="00CA770E" w:rsidRDefault="00CA770E" w:rsidP="00CA770E">
            <w:pPr>
              <w:textAlignment w:val="baseline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s-CR"/>
              </w:rPr>
            </w:pPr>
          </w:p>
        </w:tc>
        <w:tc>
          <w:tcPr>
            <w:tcW w:w="4688" w:type="dxa"/>
          </w:tcPr>
          <w:p w:rsidR="00CA770E" w:rsidRDefault="00CA770E" w:rsidP="00CA770E">
            <w:pPr>
              <w:textAlignment w:val="baseline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s-CR"/>
              </w:rPr>
            </w:pPr>
          </w:p>
        </w:tc>
      </w:tr>
      <w:tr w:rsidR="00CA770E" w:rsidTr="002D1C48">
        <w:tc>
          <w:tcPr>
            <w:tcW w:w="4253" w:type="dxa"/>
          </w:tcPr>
          <w:p w:rsidR="00CA770E" w:rsidRPr="00CA770E" w:rsidRDefault="002D1C48" w:rsidP="00CA770E">
            <w:pPr>
              <w:textAlignment w:val="baseline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s-CR"/>
              </w:rPr>
            </w:pPr>
            <w:r w:rsidRPr="00CA770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s-CR"/>
              </w:rPr>
              <w:t>Respetar la diversidad de conciencia, pe</w:t>
            </w: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s-CR"/>
              </w:rPr>
              <w:t xml:space="preserve">nsamiento, religión y cultura. </w:t>
            </w:r>
          </w:p>
        </w:tc>
        <w:tc>
          <w:tcPr>
            <w:tcW w:w="4688" w:type="dxa"/>
          </w:tcPr>
          <w:p w:rsidR="00CA770E" w:rsidRDefault="00CA770E" w:rsidP="00CA770E">
            <w:pPr>
              <w:textAlignment w:val="baseline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s-CR"/>
              </w:rPr>
            </w:pPr>
          </w:p>
        </w:tc>
      </w:tr>
      <w:tr w:rsidR="00CA770E" w:rsidTr="002D1C48">
        <w:tc>
          <w:tcPr>
            <w:tcW w:w="4253" w:type="dxa"/>
          </w:tcPr>
          <w:p w:rsidR="00CA770E" w:rsidRPr="00CA770E" w:rsidRDefault="002D1C48" w:rsidP="00CA770E">
            <w:pPr>
              <w:textAlignment w:val="baseline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s-CR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s-CR"/>
              </w:rPr>
              <w:t xml:space="preserve">Conservar el ambiente. </w:t>
            </w:r>
          </w:p>
        </w:tc>
        <w:tc>
          <w:tcPr>
            <w:tcW w:w="4688" w:type="dxa"/>
          </w:tcPr>
          <w:p w:rsidR="00CA770E" w:rsidRDefault="00CA770E" w:rsidP="00CA770E">
            <w:pPr>
              <w:textAlignment w:val="baseline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s-CR"/>
              </w:rPr>
            </w:pPr>
          </w:p>
          <w:p w:rsidR="002D1C48" w:rsidRDefault="002D1C48" w:rsidP="00CA770E">
            <w:pPr>
              <w:textAlignment w:val="baseline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s-CR"/>
              </w:rPr>
            </w:pPr>
          </w:p>
        </w:tc>
      </w:tr>
    </w:tbl>
    <w:p w:rsidR="002D1C48" w:rsidRDefault="002D1C48" w:rsidP="00CA770E">
      <w:pPr>
        <w:spacing w:line="24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es-CR"/>
        </w:rPr>
      </w:pPr>
    </w:p>
    <w:p w:rsidR="002D1C48" w:rsidRDefault="002D1C48" w:rsidP="002D1C48">
      <w:pPr>
        <w:pStyle w:val="Prrafodelista"/>
        <w:numPr>
          <w:ilvl w:val="0"/>
          <w:numId w:val="18"/>
        </w:numPr>
        <w:spacing w:line="24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es-CR"/>
        </w:rPr>
      </w:pPr>
      <w:r>
        <w:rPr>
          <w:rFonts w:ascii="Calibri" w:eastAsia="Times New Roman" w:hAnsi="Calibri" w:cs="Calibri"/>
          <w:color w:val="000000"/>
          <w:sz w:val="24"/>
          <w:szCs w:val="24"/>
          <w:lang w:eastAsia="es-CR"/>
        </w:rPr>
        <w:t>Escoja dos de los deberes establecidos en el Código de la Niñez y a Adolescencia y reflexiones sobre como ese deber o responsabilidad tiene aparejado un DERECHO de las persona jóvenes. Complete el siguiente cuadro con su escogencia y su respectiva reflexión del derecho que lleva consigo.</w:t>
      </w:r>
    </w:p>
    <w:p w:rsidR="002D1C48" w:rsidRDefault="002D1C48" w:rsidP="002D1C48">
      <w:pPr>
        <w:spacing w:line="24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es-CR"/>
        </w:rPr>
      </w:pPr>
    </w:p>
    <w:tbl>
      <w:tblPr>
        <w:tblStyle w:val="Tablaconcuadrcula"/>
        <w:tblW w:w="0" w:type="auto"/>
        <w:tblInd w:w="1129" w:type="dxa"/>
        <w:tblLook w:val="04A0" w:firstRow="1" w:lastRow="0" w:firstColumn="1" w:lastColumn="0" w:noHBand="0" w:noVBand="1"/>
      </w:tblPr>
      <w:tblGrid>
        <w:gridCol w:w="3989"/>
        <w:gridCol w:w="4396"/>
      </w:tblGrid>
      <w:tr w:rsidR="002D1C48" w:rsidRPr="002D1C48" w:rsidTr="000B01E3">
        <w:trPr>
          <w:trHeight w:val="545"/>
        </w:trPr>
        <w:tc>
          <w:tcPr>
            <w:tcW w:w="3989" w:type="dxa"/>
          </w:tcPr>
          <w:p w:rsidR="002D1C48" w:rsidRPr="002D1C48" w:rsidRDefault="002D1C48" w:rsidP="002D1C48">
            <w:pPr>
              <w:jc w:val="center"/>
              <w:textAlignment w:val="baseline"/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es-CR"/>
              </w:rPr>
            </w:pPr>
            <w:r w:rsidRPr="002D1C48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es-CR"/>
              </w:rPr>
              <w:t>DEBER o responsabilidad</w:t>
            </w:r>
          </w:p>
        </w:tc>
        <w:tc>
          <w:tcPr>
            <w:tcW w:w="4396" w:type="dxa"/>
          </w:tcPr>
          <w:p w:rsidR="002D1C48" w:rsidRPr="002D1C48" w:rsidRDefault="002D1C48" w:rsidP="002D1C48">
            <w:pPr>
              <w:jc w:val="center"/>
              <w:textAlignment w:val="baseline"/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es-CR"/>
              </w:rPr>
            </w:pPr>
            <w:r w:rsidRPr="002D1C48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es-CR"/>
              </w:rPr>
              <w:t>Derecho asociado al deber</w:t>
            </w:r>
          </w:p>
        </w:tc>
      </w:tr>
      <w:tr w:rsidR="002D1C48" w:rsidTr="000B01E3">
        <w:trPr>
          <w:trHeight w:val="545"/>
        </w:trPr>
        <w:tc>
          <w:tcPr>
            <w:tcW w:w="3989" w:type="dxa"/>
          </w:tcPr>
          <w:p w:rsidR="002D1C48" w:rsidRDefault="002D1C48" w:rsidP="002D1C48">
            <w:pPr>
              <w:textAlignment w:val="baseline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s-CR"/>
              </w:rPr>
            </w:pPr>
          </w:p>
        </w:tc>
        <w:tc>
          <w:tcPr>
            <w:tcW w:w="4396" w:type="dxa"/>
          </w:tcPr>
          <w:p w:rsidR="002D1C48" w:rsidRDefault="002D1C48" w:rsidP="002D1C48">
            <w:pPr>
              <w:textAlignment w:val="baseline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s-CR"/>
              </w:rPr>
            </w:pPr>
          </w:p>
        </w:tc>
      </w:tr>
      <w:tr w:rsidR="002D1C48" w:rsidTr="000B01E3">
        <w:trPr>
          <w:trHeight w:val="545"/>
        </w:trPr>
        <w:tc>
          <w:tcPr>
            <w:tcW w:w="3989" w:type="dxa"/>
          </w:tcPr>
          <w:p w:rsidR="002D1C48" w:rsidRDefault="002D1C48" w:rsidP="002D1C48">
            <w:pPr>
              <w:textAlignment w:val="baseline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s-CR"/>
              </w:rPr>
            </w:pPr>
          </w:p>
        </w:tc>
        <w:tc>
          <w:tcPr>
            <w:tcW w:w="4396" w:type="dxa"/>
          </w:tcPr>
          <w:p w:rsidR="002D1C48" w:rsidRDefault="002D1C48" w:rsidP="002D1C48">
            <w:pPr>
              <w:textAlignment w:val="baseline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s-CR"/>
              </w:rPr>
            </w:pPr>
          </w:p>
        </w:tc>
      </w:tr>
    </w:tbl>
    <w:p w:rsidR="00A6673B" w:rsidRDefault="00A6673B" w:rsidP="00A6673B">
      <w:pPr>
        <w:spacing w:after="0" w:line="240" w:lineRule="auto"/>
        <w:textAlignment w:val="baseline"/>
        <w:rPr>
          <w:rFonts w:ascii="Calibri" w:eastAsia="Times New Roman" w:hAnsi="Calibri" w:cs="Calibri"/>
          <w:b/>
          <w:color w:val="000000"/>
          <w:sz w:val="24"/>
          <w:szCs w:val="24"/>
          <w:lang w:eastAsia="es-CR"/>
        </w:rPr>
      </w:pPr>
    </w:p>
    <w:p w:rsidR="0052290C" w:rsidRPr="00A6673B" w:rsidRDefault="0052290C" w:rsidP="00A6673B">
      <w:pPr>
        <w:spacing w:after="0" w:line="240" w:lineRule="auto"/>
        <w:textAlignment w:val="baseline"/>
        <w:rPr>
          <w:rFonts w:ascii="Calibri" w:eastAsia="Times New Roman" w:hAnsi="Calibri" w:cs="Calibri"/>
          <w:b/>
          <w:color w:val="000000"/>
          <w:sz w:val="24"/>
          <w:szCs w:val="24"/>
          <w:lang w:eastAsia="es-CR"/>
        </w:rPr>
      </w:pPr>
      <w:r>
        <w:rPr>
          <w:rFonts w:ascii="Calibri" w:eastAsia="Times New Roman" w:hAnsi="Calibri" w:cs="Calibri"/>
          <w:b/>
          <w:color w:val="000000"/>
          <w:sz w:val="24"/>
          <w:szCs w:val="24"/>
          <w:lang w:eastAsia="es-CR"/>
        </w:rPr>
        <w:lastRenderedPageBreak/>
        <w:t>III SEMANA</w:t>
      </w:r>
    </w:p>
    <w:p w:rsidR="00A6673B" w:rsidRPr="00A6673B" w:rsidRDefault="00A6673B" w:rsidP="00A6673B">
      <w:pPr>
        <w:numPr>
          <w:ilvl w:val="0"/>
          <w:numId w:val="13"/>
        </w:numPr>
        <w:spacing w:after="0" w:line="240" w:lineRule="auto"/>
        <w:contextualSpacing/>
        <w:textAlignment w:val="baseline"/>
        <w:rPr>
          <w:rFonts w:ascii="Calibri" w:eastAsia="Times New Roman" w:hAnsi="Calibri" w:cs="Calibri"/>
          <w:b/>
          <w:color w:val="000000"/>
          <w:sz w:val="24"/>
          <w:szCs w:val="24"/>
          <w:lang w:eastAsia="es-CR"/>
        </w:rPr>
      </w:pPr>
      <w:r w:rsidRPr="00A6673B">
        <w:rPr>
          <w:rFonts w:ascii="Calibri" w:eastAsia="Times New Roman" w:hAnsi="Calibri" w:cs="Calibri"/>
          <w:b/>
          <w:color w:val="000000"/>
          <w:sz w:val="24"/>
          <w:szCs w:val="24"/>
          <w:lang w:eastAsia="es-CR"/>
        </w:rPr>
        <w:t xml:space="preserve">Fase de argumentación o planteamiento de posición o puntos de vista. </w:t>
      </w:r>
    </w:p>
    <w:p w:rsidR="00A6673B" w:rsidRPr="00A6673B" w:rsidRDefault="00A6673B" w:rsidP="00A6673B">
      <w:pPr>
        <w:spacing w:after="0" w:line="240" w:lineRule="auto"/>
        <w:ind w:left="360"/>
        <w:textAlignment w:val="baseline"/>
        <w:rPr>
          <w:rFonts w:ascii="Calibri" w:eastAsia="Times New Roman" w:hAnsi="Calibri" w:cs="Calibri"/>
          <w:b/>
          <w:color w:val="000000"/>
          <w:sz w:val="24"/>
          <w:szCs w:val="24"/>
          <w:lang w:eastAsia="es-CR"/>
        </w:rPr>
      </w:pPr>
    </w:p>
    <w:p w:rsidR="00A6673B" w:rsidRDefault="00A6673B" w:rsidP="00A6673B">
      <w:pPr>
        <w:numPr>
          <w:ilvl w:val="0"/>
          <w:numId w:val="16"/>
        </w:numPr>
        <w:spacing w:after="0" w:line="240" w:lineRule="auto"/>
        <w:contextualSpacing/>
        <w:jc w:val="both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es-CR"/>
        </w:rPr>
      </w:pPr>
      <w:r w:rsidRPr="00A6673B">
        <w:rPr>
          <w:rFonts w:ascii="Calibri" w:eastAsia="Times New Roman" w:hAnsi="Calibri" w:cs="Calibri"/>
          <w:color w:val="000000"/>
          <w:sz w:val="24"/>
          <w:szCs w:val="24"/>
          <w:lang w:eastAsia="es-CR"/>
        </w:rPr>
        <w:t>Escoja un artículo estudiados de la Constitución Política u otro que sea de su interés. Busque información en la web, medios de comunicación y/o situación vivida por alguna persona que se refiera al mismo. Elabore un resumen reflexivo del mismo anotando argumentos sobre la importancias de este para el fortalecimiento democrático.</w:t>
      </w:r>
    </w:p>
    <w:p w:rsidR="00895D69" w:rsidRDefault="00895D69" w:rsidP="00895D69">
      <w:pPr>
        <w:spacing w:after="0" w:line="240" w:lineRule="auto"/>
        <w:ind w:left="1080"/>
        <w:contextualSpacing/>
        <w:jc w:val="both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es-CR"/>
        </w:rPr>
      </w:pPr>
    </w:p>
    <w:p w:rsidR="005021F2" w:rsidRDefault="005021F2" w:rsidP="00895D69">
      <w:pPr>
        <w:spacing w:after="0" w:line="240" w:lineRule="auto"/>
        <w:ind w:left="1080"/>
        <w:contextualSpacing/>
        <w:jc w:val="both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es-CR"/>
        </w:rPr>
      </w:pPr>
    </w:p>
    <w:p w:rsidR="004100BA" w:rsidRPr="00A6673B" w:rsidRDefault="004100BA" w:rsidP="004100BA">
      <w:pPr>
        <w:spacing w:after="0" w:line="240" w:lineRule="auto"/>
        <w:ind w:left="1080"/>
        <w:contextualSpacing/>
        <w:jc w:val="both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es-CR"/>
        </w:rPr>
      </w:pPr>
    </w:p>
    <w:tbl>
      <w:tblPr>
        <w:tblStyle w:val="Tablaconcuadrcula"/>
        <w:tblW w:w="0" w:type="auto"/>
        <w:tblInd w:w="1097" w:type="dxa"/>
        <w:tblLook w:val="04A0" w:firstRow="1" w:lastRow="0" w:firstColumn="1" w:lastColumn="0" w:noHBand="0" w:noVBand="1"/>
      </w:tblPr>
      <w:tblGrid>
        <w:gridCol w:w="8526"/>
      </w:tblGrid>
      <w:tr w:rsidR="00A6673B" w:rsidRPr="00A6673B" w:rsidTr="00DE05AE">
        <w:trPr>
          <w:trHeight w:val="2715"/>
        </w:trPr>
        <w:tc>
          <w:tcPr>
            <w:tcW w:w="8526" w:type="dxa"/>
          </w:tcPr>
          <w:p w:rsidR="00A6673B" w:rsidRPr="00A6673B" w:rsidRDefault="005021F2" w:rsidP="00A6673B">
            <w:pPr>
              <w:contextualSpacing/>
              <w:textAlignment w:val="baseline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s-CR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s-CR"/>
              </w:rPr>
              <w:t>Resumen reflexivo del artículo seleccionado:</w:t>
            </w:r>
          </w:p>
          <w:p w:rsidR="00A6673B" w:rsidRPr="00A6673B" w:rsidRDefault="00A6673B" w:rsidP="00A6673B">
            <w:pPr>
              <w:contextualSpacing/>
              <w:textAlignment w:val="baseline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s-CR"/>
              </w:rPr>
            </w:pPr>
          </w:p>
          <w:p w:rsidR="00A6673B" w:rsidRPr="00A6673B" w:rsidRDefault="00A6673B" w:rsidP="00A6673B">
            <w:pPr>
              <w:contextualSpacing/>
              <w:textAlignment w:val="baseline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s-CR"/>
              </w:rPr>
            </w:pPr>
          </w:p>
          <w:p w:rsidR="00A6673B" w:rsidRPr="00A6673B" w:rsidRDefault="00A6673B" w:rsidP="00A6673B">
            <w:pPr>
              <w:contextualSpacing/>
              <w:textAlignment w:val="baseline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s-CR"/>
              </w:rPr>
            </w:pPr>
          </w:p>
          <w:p w:rsidR="00A6673B" w:rsidRPr="00A6673B" w:rsidRDefault="00A6673B" w:rsidP="00A6673B">
            <w:pPr>
              <w:contextualSpacing/>
              <w:textAlignment w:val="baseline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s-CR"/>
              </w:rPr>
            </w:pPr>
          </w:p>
        </w:tc>
      </w:tr>
    </w:tbl>
    <w:p w:rsidR="00A6673B" w:rsidRPr="00A6673B" w:rsidRDefault="00A6673B" w:rsidP="00A6673B">
      <w:pPr>
        <w:spacing w:after="0" w:line="240" w:lineRule="auto"/>
        <w:ind w:left="720"/>
        <w:contextualSpacing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es-CR"/>
        </w:rPr>
      </w:pPr>
    </w:p>
    <w:p w:rsidR="00DE05AE" w:rsidRDefault="0052290C" w:rsidP="00A6673B">
      <w:pPr>
        <w:spacing w:after="0" w:line="240" w:lineRule="auto"/>
        <w:textAlignment w:val="baseline"/>
        <w:rPr>
          <w:rFonts w:ascii="Calibri" w:eastAsia="Times New Roman" w:hAnsi="Calibri" w:cs="Calibri"/>
          <w:b/>
          <w:color w:val="000000"/>
          <w:sz w:val="24"/>
          <w:szCs w:val="24"/>
          <w:lang w:eastAsia="es-CR"/>
        </w:rPr>
      </w:pPr>
      <w:r>
        <w:rPr>
          <w:rFonts w:ascii="Calibri" w:eastAsia="Times New Roman" w:hAnsi="Calibri" w:cs="Calibri"/>
          <w:b/>
          <w:color w:val="000000"/>
          <w:sz w:val="24"/>
          <w:szCs w:val="24"/>
          <w:lang w:eastAsia="es-CR"/>
        </w:rPr>
        <w:t xml:space="preserve"> IV SEMANA</w:t>
      </w:r>
      <w:bookmarkStart w:id="0" w:name="_GoBack"/>
      <w:bookmarkEnd w:id="0"/>
    </w:p>
    <w:p w:rsidR="00DE05AE" w:rsidRPr="00A6673B" w:rsidRDefault="00DE05AE" w:rsidP="00A6673B">
      <w:pPr>
        <w:spacing w:after="0" w:line="240" w:lineRule="auto"/>
        <w:textAlignment w:val="baseline"/>
        <w:rPr>
          <w:rFonts w:ascii="Calibri" w:eastAsia="Times New Roman" w:hAnsi="Calibri" w:cs="Calibri"/>
          <w:b/>
          <w:color w:val="000000"/>
          <w:sz w:val="24"/>
          <w:szCs w:val="24"/>
          <w:lang w:eastAsia="es-CR"/>
        </w:rPr>
      </w:pPr>
    </w:p>
    <w:p w:rsidR="00A6673B" w:rsidRPr="00A6673B" w:rsidRDefault="00A6673B" w:rsidP="00A6673B">
      <w:pPr>
        <w:numPr>
          <w:ilvl w:val="0"/>
          <w:numId w:val="13"/>
        </w:numPr>
        <w:spacing w:after="0" w:line="240" w:lineRule="auto"/>
        <w:contextualSpacing/>
        <w:textAlignment w:val="baseline"/>
        <w:rPr>
          <w:rFonts w:ascii="Calibri" w:eastAsia="Times New Roman" w:hAnsi="Calibri" w:cs="Calibri"/>
          <w:b/>
          <w:color w:val="000000"/>
          <w:sz w:val="24"/>
          <w:szCs w:val="24"/>
          <w:lang w:eastAsia="es-CR"/>
        </w:rPr>
      </w:pPr>
      <w:r w:rsidRPr="00A6673B">
        <w:rPr>
          <w:rFonts w:ascii="Calibri" w:eastAsia="Times New Roman" w:hAnsi="Calibri" w:cs="Calibri"/>
          <w:b/>
          <w:color w:val="000000"/>
          <w:sz w:val="24"/>
          <w:szCs w:val="24"/>
          <w:lang w:eastAsia="es-CR"/>
        </w:rPr>
        <w:t>Fase de propuesta para el mejoramiento y de compartir lo aprendido con alguna persona en la casa o por la web y de autoevaluación.</w:t>
      </w:r>
    </w:p>
    <w:p w:rsidR="00A6673B" w:rsidRPr="00A6673B" w:rsidRDefault="00A6673B" w:rsidP="00A6673B">
      <w:pPr>
        <w:spacing w:after="0" w:line="240" w:lineRule="auto"/>
        <w:ind w:left="720"/>
        <w:contextualSpacing/>
        <w:textAlignment w:val="baseline"/>
        <w:rPr>
          <w:rFonts w:ascii="Calibri" w:eastAsia="Times New Roman" w:hAnsi="Calibri" w:cs="Calibri"/>
          <w:b/>
          <w:color w:val="000000"/>
          <w:sz w:val="24"/>
          <w:szCs w:val="24"/>
          <w:lang w:eastAsia="es-CR"/>
        </w:rPr>
      </w:pPr>
    </w:p>
    <w:p w:rsidR="00A6673B" w:rsidRPr="00A6673B" w:rsidRDefault="00A6673B" w:rsidP="00A6673B">
      <w:pPr>
        <w:numPr>
          <w:ilvl w:val="0"/>
          <w:numId w:val="17"/>
        </w:numPr>
        <w:contextualSpacing/>
        <w:jc w:val="both"/>
      </w:pPr>
      <w:r w:rsidRPr="00A6673B">
        <w:t xml:space="preserve">Explique en pocas palabras que cosas logro aprender o reforzar con lo visto en esta unidad de trabajo, puede incluir aspectos que considera podrían fortalecer la Constitución desde su punto de vista. Recuerde compartir con alguna persona lo aprendido. </w:t>
      </w:r>
    </w:p>
    <w:p w:rsidR="00A6673B" w:rsidRPr="00A6673B" w:rsidRDefault="00A6673B" w:rsidP="004100BA">
      <w:pPr>
        <w:ind w:left="708"/>
        <w:jc w:val="both"/>
      </w:pPr>
      <w:r w:rsidRPr="00A6673B">
        <w:t xml:space="preserve">Este atento a cualquier indicación que realicen las autoridades nacionales para la atención de la emergencia que estamos viviendo. </w:t>
      </w:r>
    </w:p>
    <w:p w:rsidR="00A6673B" w:rsidRPr="00A6673B" w:rsidRDefault="00A6673B" w:rsidP="00A6673B">
      <w:pPr>
        <w:ind w:left="708"/>
        <w:jc w:val="both"/>
        <w:rPr>
          <w:i/>
        </w:rPr>
      </w:pPr>
      <w:r w:rsidRPr="00A6673B">
        <w:rPr>
          <w:i/>
        </w:rPr>
        <w:t xml:space="preserve">Muy Importante, guarde todas las medidas de seguridad, NO salir de su casa para NO ponerse en peligro ni poner en peligro a otras personas. </w:t>
      </w:r>
    </w:p>
    <w:tbl>
      <w:tblPr>
        <w:tblStyle w:val="Tablaconcuadrcula"/>
        <w:tblpPr w:leftFromText="141" w:rightFromText="141" w:vertAnchor="text" w:horzAnchor="margin" w:tblpXSpec="center" w:tblpY="240"/>
        <w:tblW w:w="8896" w:type="dxa"/>
        <w:tblLook w:val="04A0" w:firstRow="1" w:lastRow="0" w:firstColumn="1" w:lastColumn="0" w:noHBand="0" w:noVBand="1"/>
      </w:tblPr>
      <w:tblGrid>
        <w:gridCol w:w="8896"/>
      </w:tblGrid>
      <w:tr w:rsidR="004100BA" w:rsidRPr="00A6673B" w:rsidTr="00DE05AE">
        <w:trPr>
          <w:trHeight w:val="3957"/>
        </w:trPr>
        <w:tc>
          <w:tcPr>
            <w:tcW w:w="8896" w:type="dxa"/>
          </w:tcPr>
          <w:p w:rsidR="004100BA" w:rsidRPr="00A6673B" w:rsidRDefault="004100BA" w:rsidP="004100BA">
            <w:pPr>
              <w:jc w:val="both"/>
            </w:pPr>
            <w:r w:rsidRPr="00A6673B">
              <w:lastRenderedPageBreak/>
              <w:t>Explicación reflexiva y autoevaluación de lo aprendido:</w:t>
            </w:r>
          </w:p>
          <w:p w:rsidR="004100BA" w:rsidRPr="00A6673B" w:rsidRDefault="004100BA" w:rsidP="004100BA">
            <w:pPr>
              <w:jc w:val="both"/>
            </w:pPr>
          </w:p>
          <w:p w:rsidR="004100BA" w:rsidRPr="00A6673B" w:rsidRDefault="004100BA" w:rsidP="004100BA">
            <w:pPr>
              <w:jc w:val="both"/>
            </w:pPr>
          </w:p>
          <w:p w:rsidR="004100BA" w:rsidRPr="00A6673B" w:rsidRDefault="004100BA" w:rsidP="004100BA">
            <w:pPr>
              <w:jc w:val="both"/>
            </w:pPr>
          </w:p>
          <w:p w:rsidR="004100BA" w:rsidRPr="00A6673B" w:rsidRDefault="004100BA" w:rsidP="004100BA">
            <w:pPr>
              <w:jc w:val="both"/>
            </w:pPr>
          </w:p>
          <w:p w:rsidR="004100BA" w:rsidRPr="00A6673B" w:rsidRDefault="004100BA" w:rsidP="004100BA">
            <w:pPr>
              <w:jc w:val="both"/>
            </w:pPr>
          </w:p>
        </w:tc>
      </w:tr>
    </w:tbl>
    <w:p w:rsidR="00117EE0" w:rsidRPr="00040F18" w:rsidRDefault="00117EE0" w:rsidP="00040F18"/>
    <w:sectPr w:rsidR="00117EE0" w:rsidRPr="00040F18" w:rsidSect="006F2510">
      <w:headerReference w:type="default" r:id="rId11"/>
      <w:pgSz w:w="12240" w:h="15840"/>
      <w:pgMar w:top="1440" w:right="1080" w:bottom="1134" w:left="108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03EAB" w:rsidRDefault="00F03EAB" w:rsidP="00696C1E">
      <w:pPr>
        <w:spacing w:after="0" w:line="240" w:lineRule="auto"/>
      </w:pPr>
      <w:r>
        <w:separator/>
      </w:r>
    </w:p>
  </w:endnote>
  <w:endnote w:type="continuationSeparator" w:id="0">
    <w:p w:rsidR="00F03EAB" w:rsidRDefault="00F03EAB" w:rsidP="00696C1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&amp;quot">
    <w:altName w:val="Times New Roman"/>
    <w:panose1 w:val="00000000000000000000"/>
    <w:charset w:val="00"/>
    <w:family w:val="roman"/>
    <w:notTrueType/>
    <w:pitch w:val="default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Verdana!important">
    <w:altName w:val="Times New Roman"/>
    <w:panose1 w:val="00000000000000000000"/>
    <w:charset w:val="00"/>
    <w:family w:val="roman"/>
    <w:notTrueType/>
    <w:pitch w:val="default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Arial Rounded MT Std">
    <w:altName w:val="Arial"/>
    <w:panose1 w:val="00000000000000000000"/>
    <w:charset w:val="00"/>
    <w:family w:val="swiss"/>
    <w:notTrueType/>
    <w:pitch w:val="variable"/>
    <w:sig w:usb0="800000AF" w:usb1="4000204A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03EAB" w:rsidRDefault="00F03EAB" w:rsidP="00696C1E">
      <w:pPr>
        <w:spacing w:after="0" w:line="240" w:lineRule="auto"/>
      </w:pPr>
      <w:r>
        <w:separator/>
      </w:r>
    </w:p>
  </w:footnote>
  <w:footnote w:type="continuationSeparator" w:id="0">
    <w:p w:rsidR="00F03EAB" w:rsidRDefault="00F03EAB" w:rsidP="00696C1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6673B" w:rsidRDefault="00895D69" w:rsidP="00A6673B">
    <w:pPr>
      <w:pStyle w:val="Encabezado1"/>
    </w:pPr>
    <w:r>
      <w:rPr>
        <w:noProof/>
        <w:lang w:val="es-ES" w:eastAsia="es-ES"/>
      </w:rPr>
      <w:drawing>
        <wp:anchor distT="0" distB="0" distL="114300" distR="114300" simplePos="0" relativeHeight="251661312" behindDoc="0" locked="0" layoutInCell="1" allowOverlap="1" wp14:anchorId="644B0FCF" wp14:editId="2EAA6DD7">
          <wp:simplePos x="0" y="0"/>
          <wp:positionH relativeFrom="column">
            <wp:posOffset>2742565</wp:posOffset>
          </wp:positionH>
          <wp:positionV relativeFrom="paragraph">
            <wp:posOffset>-285750</wp:posOffset>
          </wp:positionV>
          <wp:extent cx="873211" cy="750570"/>
          <wp:effectExtent l="0" t="0" r="3175" b="0"/>
          <wp:wrapNone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1" name="MEP-DAIC.jp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63841"/>
                  <a:stretch/>
                </pic:blipFill>
                <pic:spPr bwMode="auto">
                  <a:xfrm>
                    <a:off x="0" y="0"/>
                    <a:ext cx="873211" cy="75057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A6673B" w:rsidRPr="00615833" w:rsidRDefault="00A6673B" w:rsidP="00A6673B">
    <w:pPr>
      <w:pStyle w:val="Encabezado1"/>
      <w:jc w:val="center"/>
      <w:rPr>
        <w:rFonts w:ascii="Arial Rounded MT Bold" w:hAnsi="Arial Rounded MT Bold"/>
        <w:noProof/>
      </w:rPr>
    </w:pPr>
    <w:r>
      <w:rPr>
        <w:rFonts w:ascii="Arial Rounded MT Bold" w:hAnsi="Arial Rounded MT Bold"/>
        <w:noProof/>
      </w:rPr>
      <w:br/>
    </w:r>
    <w:r>
      <w:rPr>
        <w:rFonts w:ascii="Arial Rounded MT Bold" w:hAnsi="Arial Rounded MT Bold"/>
        <w:noProof/>
      </w:rPr>
      <w:br/>
    </w:r>
    <w:r>
      <w:rPr>
        <w:rFonts w:ascii="Arial Rounded MT Bold" w:hAnsi="Arial Rounded MT Bold"/>
        <w:noProof/>
      </w:rPr>
      <w:br/>
    </w:r>
    <w:r w:rsidRPr="00615833">
      <w:rPr>
        <w:rFonts w:ascii="Arial Rounded MT Bold" w:hAnsi="Arial Rounded MT Bold"/>
        <w:noProof/>
      </w:rPr>
      <w:t>MINISTERIO DE EDUCACIÓN PÚBLICA</w:t>
    </w:r>
  </w:p>
  <w:p w:rsidR="00A6673B" w:rsidRPr="00407471" w:rsidRDefault="00A6673B" w:rsidP="00A6673B">
    <w:pPr>
      <w:pStyle w:val="Encabezado1"/>
      <w:jc w:val="center"/>
      <w:rPr>
        <w:rFonts w:ascii="Arial Rounded MT Std" w:hAnsi="Arial Rounded MT Std"/>
        <w:sz w:val="24"/>
        <w:szCs w:val="27"/>
      </w:rPr>
    </w:pPr>
    <w:r w:rsidRPr="00407471">
      <w:rPr>
        <w:rFonts w:ascii="Arial Rounded MT Std" w:hAnsi="Arial Rounded MT Std"/>
        <w:sz w:val="24"/>
        <w:szCs w:val="27"/>
      </w:rPr>
      <w:t>Viceministerio Académico</w:t>
    </w:r>
  </w:p>
  <w:p w:rsidR="00895D69" w:rsidRDefault="00A6673B" w:rsidP="00895D69">
    <w:pPr>
      <w:pStyle w:val="Encabezado"/>
      <w:jc w:val="center"/>
      <w:rPr>
        <w:b/>
        <w:noProof/>
        <w:lang w:eastAsia="es-CR"/>
      </w:rPr>
    </w:pPr>
    <w:r w:rsidRPr="007C72BA">
      <w:rPr>
        <w:rFonts w:ascii="Arial Rounded MT Std" w:hAnsi="Arial Rounded MT Std"/>
        <w:b/>
        <w:sz w:val="24"/>
      </w:rPr>
      <w:t>Dirección de Desarrollo Curricular</w:t>
    </w:r>
    <w:r w:rsidR="00895D69" w:rsidRPr="00895D69">
      <w:rPr>
        <w:b/>
        <w:noProof/>
        <w:lang w:eastAsia="es-CR"/>
      </w:rPr>
      <w:t xml:space="preserve"> </w:t>
    </w:r>
  </w:p>
  <w:p w:rsidR="00895D69" w:rsidRPr="009C46DF" w:rsidRDefault="00895D69" w:rsidP="00895D69">
    <w:pPr>
      <w:pStyle w:val="Encabezado"/>
      <w:jc w:val="center"/>
      <w:rPr>
        <w:b/>
      </w:rPr>
    </w:pPr>
    <w:r w:rsidRPr="009C46DF">
      <w:rPr>
        <w:b/>
        <w:noProof/>
        <w:lang w:eastAsia="es-CR"/>
      </w:rPr>
      <w:t>DEPARTAMENTO TERCER CICLO Y EDUCACIÓN DIVERSIFICADA</w:t>
    </w:r>
  </w:p>
  <w:p w:rsidR="00895D69" w:rsidRDefault="00696C1E" w:rsidP="00895D69">
    <w:pPr>
      <w:pStyle w:val="Encabezado"/>
      <w:jc w:val="center"/>
      <w:rPr>
        <w:noProof/>
        <w:lang w:eastAsia="es-CR"/>
      </w:rPr>
    </w:pPr>
    <w:r w:rsidRPr="00696C1E">
      <w:rPr>
        <w:noProof/>
        <w:lang w:val="es-ES" w:eastAsia="es-ES"/>
      </w:rPr>
      <w:drawing>
        <wp:anchor distT="0" distB="0" distL="114300" distR="114300" simplePos="0" relativeHeight="251658240" behindDoc="0" locked="0" layoutInCell="1" allowOverlap="1" wp14:anchorId="4C675F33" wp14:editId="34BBF441">
          <wp:simplePos x="0" y="0"/>
          <wp:positionH relativeFrom="page">
            <wp:align>right</wp:align>
          </wp:positionH>
          <wp:positionV relativeFrom="paragraph">
            <wp:posOffset>-449580</wp:posOffset>
          </wp:positionV>
          <wp:extent cx="7753350" cy="756285"/>
          <wp:effectExtent l="0" t="0" r="0" b="5715"/>
          <wp:wrapSquare wrapText="bothSides"/>
          <wp:docPr id="35" name="Imagen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Imagen 7"/>
                  <pic:cNvPicPr>
                    <a:picLocks noChangeAspect="1"/>
                  </pic:cNvPicPr>
                </pic:nvPicPr>
                <pic:blipFill rotWithShape="1"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9236" b="74372"/>
                  <a:stretch/>
                </pic:blipFill>
                <pic:spPr>
                  <a:xfrm>
                    <a:off x="0" y="0"/>
                    <a:ext cx="7753350" cy="75628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2E94"/>
    <w:multiLevelType w:val="hybridMultilevel"/>
    <w:tmpl w:val="4906FABE"/>
    <w:lvl w:ilvl="0" w:tplc="1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71013A6"/>
    <w:multiLevelType w:val="hybridMultilevel"/>
    <w:tmpl w:val="EE8AD7E6"/>
    <w:lvl w:ilvl="0" w:tplc="1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BAE529C"/>
    <w:multiLevelType w:val="hybridMultilevel"/>
    <w:tmpl w:val="B71678DA"/>
    <w:lvl w:ilvl="0" w:tplc="43A0CAA6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140A0019" w:tentative="1">
      <w:start w:val="1"/>
      <w:numFmt w:val="lowerLetter"/>
      <w:lvlText w:val="%2."/>
      <w:lvlJc w:val="left"/>
      <w:pPr>
        <w:ind w:left="1800" w:hanging="360"/>
      </w:pPr>
    </w:lvl>
    <w:lvl w:ilvl="2" w:tplc="140A001B" w:tentative="1">
      <w:start w:val="1"/>
      <w:numFmt w:val="lowerRoman"/>
      <w:lvlText w:val="%3."/>
      <w:lvlJc w:val="right"/>
      <w:pPr>
        <w:ind w:left="2520" w:hanging="180"/>
      </w:pPr>
    </w:lvl>
    <w:lvl w:ilvl="3" w:tplc="140A000F" w:tentative="1">
      <w:start w:val="1"/>
      <w:numFmt w:val="decimal"/>
      <w:lvlText w:val="%4."/>
      <w:lvlJc w:val="left"/>
      <w:pPr>
        <w:ind w:left="3240" w:hanging="360"/>
      </w:pPr>
    </w:lvl>
    <w:lvl w:ilvl="4" w:tplc="140A0019" w:tentative="1">
      <w:start w:val="1"/>
      <w:numFmt w:val="lowerLetter"/>
      <w:lvlText w:val="%5."/>
      <w:lvlJc w:val="left"/>
      <w:pPr>
        <w:ind w:left="3960" w:hanging="360"/>
      </w:pPr>
    </w:lvl>
    <w:lvl w:ilvl="5" w:tplc="140A001B" w:tentative="1">
      <w:start w:val="1"/>
      <w:numFmt w:val="lowerRoman"/>
      <w:lvlText w:val="%6."/>
      <w:lvlJc w:val="right"/>
      <w:pPr>
        <w:ind w:left="4680" w:hanging="180"/>
      </w:pPr>
    </w:lvl>
    <w:lvl w:ilvl="6" w:tplc="140A000F" w:tentative="1">
      <w:start w:val="1"/>
      <w:numFmt w:val="decimal"/>
      <w:lvlText w:val="%7."/>
      <w:lvlJc w:val="left"/>
      <w:pPr>
        <w:ind w:left="5400" w:hanging="360"/>
      </w:pPr>
    </w:lvl>
    <w:lvl w:ilvl="7" w:tplc="140A0019" w:tentative="1">
      <w:start w:val="1"/>
      <w:numFmt w:val="lowerLetter"/>
      <w:lvlText w:val="%8."/>
      <w:lvlJc w:val="left"/>
      <w:pPr>
        <w:ind w:left="6120" w:hanging="360"/>
      </w:pPr>
    </w:lvl>
    <w:lvl w:ilvl="8" w:tplc="14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0EE16F53"/>
    <w:multiLevelType w:val="hybridMultilevel"/>
    <w:tmpl w:val="02F25F0A"/>
    <w:lvl w:ilvl="0" w:tplc="140A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140A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140A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140A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140A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140A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140A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140A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140A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4">
    <w:nsid w:val="248374FF"/>
    <w:multiLevelType w:val="hybridMultilevel"/>
    <w:tmpl w:val="44805988"/>
    <w:lvl w:ilvl="0" w:tplc="BEC2BAD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140A0019" w:tentative="1">
      <w:start w:val="1"/>
      <w:numFmt w:val="lowerLetter"/>
      <w:lvlText w:val="%2."/>
      <w:lvlJc w:val="left"/>
      <w:pPr>
        <w:ind w:left="1440" w:hanging="360"/>
      </w:pPr>
    </w:lvl>
    <w:lvl w:ilvl="2" w:tplc="140A001B" w:tentative="1">
      <w:start w:val="1"/>
      <w:numFmt w:val="lowerRoman"/>
      <w:lvlText w:val="%3."/>
      <w:lvlJc w:val="right"/>
      <w:pPr>
        <w:ind w:left="2160" w:hanging="180"/>
      </w:pPr>
    </w:lvl>
    <w:lvl w:ilvl="3" w:tplc="140A000F" w:tentative="1">
      <w:start w:val="1"/>
      <w:numFmt w:val="decimal"/>
      <w:lvlText w:val="%4."/>
      <w:lvlJc w:val="left"/>
      <w:pPr>
        <w:ind w:left="2880" w:hanging="360"/>
      </w:pPr>
    </w:lvl>
    <w:lvl w:ilvl="4" w:tplc="140A0019" w:tentative="1">
      <w:start w:val="1"/>
      <w:numFmt w:val="lowerLetter"/>
      <w:lvlText w:val="%5."/>
      <w:lvlJc w:val="left"/>
      <w:pPr>
        <w:ind w:left="3600" w:hanging="360"/>
      </w:pPr>
    </w:lvl>
    <w:lvl w:ilvl="5" w:tplc="140A001B" w:tentative="1">
      <w:start w:val="1"/>
      <w:numFmt w:val="lowerRoman"/>
      <w:lvlText w:val="%6."/>
      <w:lvlJc w:val="right"/>
      <w:pPr>
        <w:ind w:left="4320" w:hanging="180"/>
      </w:pPr>
    </w:lvl>
    <w:lvl w:ilvl="6" w:tplc="140A000F" w:tentative="1">
      <w:start w:val="1"/>
      <w:numFmt w:val="decimal"/>
      <w:lvlText w:val="%7."/>
      <w:lvlJc w:val="left"/>
      <w:pPr>
        <w:ind w:left="5040" w:hanging="360"/>
      </w:pPr>
    </w:lvl>
    <w:lvl w:ilvl="7" w:tplc="140A0019" w:tentative="1">
      <w:start w:val="1"/>
      <w:numFmt w:val="lowerLetter"/>
      <w:lvlText w:val="%8."/>
      <w:lvlJc w:val="left"/>
      <w:pPr>
        <w:ind w:left="5760" w:hanging="360"/>
      </w:pPr>
    </w:lvl>
    <w:lvl w:ilvl="8" w:tplc="1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8021529"/>
    <w:multiLevelType w:val="hybridMultilevel"/>
    <w:tmpl w:val="021C3A2A"/>
    <w:lvl w:ilvl="0" w:tplc="B1AA46B0">
      <w:start w:val="1"/>
      <w:numFmt w:val="lowerLetter"/>
      <w:lvlText w:val="%1."/>
      <w:lvlJc w:val="left"/>
      <w:pPr>
        <w:ind w:left="720" w:hanging="360"/>
      </w:pPr>
      <w:rPr>
        <w:b/>
      </w:rPr>
    </w:lvl>
    <w:lvl w:ilvl="1" w:tplc="140A0019" w:tentative="1">
      <w:start w:val="1"/>
      <w:numFmt w:val="lowerLetter"/>
      <w:lvlText w:val="%2."/>
      <w:lvlJc w:val="left"/>
      <w:pPr>
        <w:ind w:left="1440" w:hanging="360"/>
      </w:pPr>
    </w:lvl>
    <w:lvl w:ilvl="2" w:tplc="140A001B" w:tentative="1">
      <w:start w:val="1"/>
      <w:numFmt w:val="lowerRoman"/>
      <w:lvlText w:val="%3."/>
      <w:lvlJc w:val="right"/>
      <w:pPr>
        <w:ind w:left="2160" w:hanging="180"/>
      </w:pPr>
    </w:lvl>
    <w:lvl w:ilvl="3" w:tplc="140A000F" w:tentative="1">
      <w:start w:val="1"/>
      <w:numFmt w:val="decimal"/>
      <w:lvlText w:val="%4."/>
      <w:lvlJc w:val="left"/>
      <w:pPr>
        <w:ind w:left="2880" w:hanging="360"/>
      </w:pPr>
    </w:lvl>
    <w:lvl w:ilvl="4" w:tplc="140A0019" w:tentative="1">
      <w:start w:val="1"/>
      <w:numFmt w:val="lowerLetter"/>
      <w:lvlText w:val="%5."/>
      <w:lvlJc w:val="left"/>
      <w:pPr>
        <w:ind w:left="3600" w:hanging="360"/>
      </w:pPr>
    </w:lvl>
    <w:lvl w:ilvl="5" w:tplc="140A001B" w:tentative="1">
      <w:start w:val="1"/>
      <w:numFmt w:val="lowerRoman"/>
      <w:lvlText w:val="%6."/>
      <w:lvlJc w:val="right"/>
      <w:pPr>
        <w:ind w:left="4320" w:hanging="180"/>
      </w:pPr>
    </w:lvl>
    <w:lvl w:ilvl="6" w:tplc="140A000F" w:tentative="1">
      <w:start w:val="1"/>
      <w:numFmt w:val="decimal"/>
      <w:lvlText w:val="%7."/>
      <w:lvlJc w:val="left"/>
      <w:pPr>
        <w:ind w:left="5040" w:hanging="360"/>
      </w:pPr>
    </w:lvl>
    <w:lvl w:ilvl="7" w:tplc="140A0019" w:tentative="1">
      <w:start w:val="1"/>
      <w:numFmt w:val="lowerLetter"/>
      <w:lvlText w:val="%8."/>
      <w:lvlJc w:val="left"/>
      <w:pPr>
        <w:ind w:left="5760" w:hanging="360"/>
      </w:pPr>
    </w:lvl>
    <w:lvl w:ilvl="8" w:tplc="1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BA91D99"/>
    <w:multiLevelType w:val="hybridMultilevel"/>
    <w:tmpl w:val="2C54DDAC"/>
    <w:lvl w:ilvl="0" w:tplc="140A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140A0019" w:tentative="1">
      <w:start w:val="1"/>
      <w:numFmt w:val="lowerLetter"/>
      <w:lvlText w:val="%2."/>
      <w:lvlJc w:val="left"/>
      <w:pPr>
        <w:ind w:left="1440" w:hanging="360"/>
      </w:pPr>
    </w:lvl>
    <w:lvl w:ilvl="2" w:tplc="140A001B" w:tentative="1">
      <w:start w:val="1"/>
      <w:numFmt w:val="lowerRoman"/>
      <w:lvlText w:val="%3."/>
      <w:lvlJc w:val="right"/>
      <w:pPr>
        <w:ind w:left="2160" w:hanging="180"/>
      </w:pPr>
    </w:lvl>
    <w:lvl w:ilvl="3" w:tplc="140A000F" w:tentative="1">
      <w:start w:val="1"/>
      <w:numFmt w:val="decimal"/>
      <w:lvlText w:val="%4."/>
      <w:lvlJc w:val="left"/>
      <w:pPr>
        <w:ind w:left="2880" w:hanging="360"/>
      </w:pPr>
    </w:lvl>
    <w:lvl w:ilvl="4" w:tplc="140A0019" w:tentative="1">
      <w:start w:val="1"/>
      <w:numFmt w:val="lowerLetter"/>
      <w:lvlText w:val="%5."/>
      <w:lvlJc w:val="left"/>
      <w:pPr>
        <w:ind w:left="3600" w:hanging="360"/>
      </w:pPr>
    </w:lvl>
    <w:lvl w:ilvl="5" w:tplc="140A001B" w:tentative="1">
      <w:start w:val="1"/>
      <w:numFmt w:val="lowerRoman"/>
      <w:lvlText w:val="%6."/>
      <w:lvlJc w:val="right"/>
      <w:pPr>
        <w:ind w:left="4320" w:hanging="180"/>
      </w:pPr>
    </w:lvl>
    <w:lvl w:ilvl="6" w:tplc="140A000F" w:tentative="1">
      <w:start w:val="1"/>
      <w:numFmt w:val="decimal"/>
      <w:lvlText w:val="%7."/>
      <w:lvlJc w:val="left"/>
      <w:pPr>
        <w:ind w:left="5040" w:hanging="360"/>
      </w:pPr>
    </w:lvl>
    <w:lvl w:ilvl="7" w:tplc="140A0019" w:tentative="1">
      <w:start w:val="1"/>
      <w:numFmt w:val="lowerLetter"/>
      <w:lvlText w:val="%8."/>
      <w:lvlJc w:val="left"/>
      <w:pPr>
        <w:ind w:left="5760" w:hanging="360"/>
      </w:pPr>
    </w:lvl>
    <w:lvl w:ilvl="8" w:tplc="1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E8030C7"/>
    <w:multiLevelType w:val="hybridMultilevel"/>
    <w:tmpl w:val="42AE87EA"/>
    <w:lvl w:ilvl="0" w:tplc="1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40A0019" w:tentative="1">
      <w:start w:val="1"/>
      <w:numFmt w:val="lowerLetter"/>
      <w:lvlText w:val="%2."/>
      <w:lvlJc w:val="left"/>
      <w:pPr>
        <w:ind w:left="1440" w:hanging="360"/>
      </w:pPr>
    </w:lvl>
    <w:lvl w:ilvl="2" w:tplc="140A001B" w:tentative="1">
      <w:start w:val="1"/>
      <w:numFmt w:val="lowerRoman"/>
      <w:lvlText w:val="%3."/>
      <w:lvlJc w:val="right"/>
      <w:pPr>
        <w:ind w:left="2160" w:hanging="180"/>
      </w:pPr>
    </w:lvl>
    <w:lvl w:ilvl="3" w:tplc="140A000F" w:tentative="1">
      <w:start w:val="1"/>
      <w:numFmt w:val="decimal"/>
      <w:lvlText w:val="%4."/>
      <w:lvlJc w:val="left"/>
      <w:pPr>
        <w:ind w:left="2880" w:hanging="360"/>
      </w:pPr>
    </w:lvl>
    <w:lvl w:ilvl="4" w:tplc="140A0019" w:tentative="1">
      <w:start w:val="1"/>
      <w:numFmt w:val="lowerLetter"/>
      <w:lvlText w:val="%5."/>
      <w:lvlJc w:val="left"/>
      <w:pPr>
        <w:ind w:left="3600" w:hanging="360"/>
      </w:pPr>
    </w:lvl>
    <w:lvl w:ilvl="5" w:tplc="140A001B" w:tentative="1">
      <w:start w:val="1"/>
      <w:numFmt w:val="lowerRoman"/>
      <w:lvlText w:val="%6."/>
      <w:lvlJc w:val="right"/>
      <w:pPr>
        <w:ind w:left="4320" w:hanging="180"/>
      </w:pPr>
    </w:lvl>
    <w:lvl w:ilvl="6" w:tplc="140A000F" w:tentative="1">
      <w:start w:val="1"/>
      <w:numFmt w:val="decimal"/>
      <w:lvlText w:val="%7."/>
      <w:lvlJc w:val="left"/>
      <w:pPr>
        <w:ind w:left="5040" w:hanging="360"/>
      </w:pPr>
    </w:lvl>
    <w:lvl w:ilvl="7" w:tplc="140A0019" w:tentative="1">
      <w:start w:val="1"/>
      <w:numFmt w:val="lowerLetter"/>
      <w:lvlText w:val="%8."/>
      <w:lvlJc w:val="left"/>
      <w:pPr>
        <w:ind w:left="5760" w:hanging="360"/>
      </w:pPr>
    </w:lvl>
    <w:lvl w:ilvl="8" w:tplc="1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51826ED"/>
    <w:multiLevelType w:val="hybridMultilevel"/>
    <w:tmpl w:val="7A7415C6"/>
    <w:lvl w:ilvl="0" w:tplc="C4D0D9B6">
      <w:start w:val="1"/>
      <w:numFmt w:val="lowerLetter"/>
      <w:lvlText w:val="%1."/>
      <w:lvlJc w:val="left"/>
      <w:pPr>
        <w:ind w:left="720" w:hanging="360"/>
      </w:pPr>
      <w:rPr>
        <w:b/>
      </w:rPr>
    </w:lvl>
    <w:lvl w:ilvl="1" w:tplc="140A0019" w:tentative="1">
      <w:start w:val="1"/>
      <w:numFmt w:val="lowerLetter"/>
      <w:lvlText w:val="%2."/>
      <w:lvlJc w:val="left"/>
      <w:pPr>
        <w:ind w:left="1440" w:hanging="360"/>
      </w:pPr>
    </w:lvl>
    <w:lvl w:ilvl="2" w:tplc="140A001B" w:tentative="1">
      <w:start w:val="1"/>
      <w:numFmt w:val="lowerRoman"/>
      <w:lvlText w:val="%3."/>
      <w:lvlJc w:val="right"/>
      <w:pPr>
        <w:ind w:left="2160" w:hanging="180"/>
      </w:pPr>
    </w:lvl>
    <w:lvl w:ilvl="3" w:tplc="140A000F" w:tentative="1">
      <w:start w:val="1"/>
      <w:numFmt w:val="decimal"/>
      <w:lvlText w:val="%4."/>
      <w:lvlJc w:val="left"/>
      <w:pPr>
        <w:ind w:left="2880" w:hanging="360"/>
      </w:pPr>
    </w:lvl>
    <w:lvl w:ilvl="4" w:tplc="140A0019" w:tentative="1">
      <w:start w:val="1"/>
      <w:numFmt w:val="lowerLetter"/>
      <w:lvlText w:val="%5."/>
      <w:lvlJc w:val="left"/>
      <w:pPr>
        <w:ind w:left="3600" w:hanging="360"/>
      </w:pPr>
    </w:lvl>
    <w:lvl w:ilvl="5" w:tplc="140A001B" w:tentative="1">
      <w:start w:val="1"/>
      <w:numFmt w:val="lowerRoman"/>
      <w:lvlText w:val="%6."/>
      <w:lvlJc w:val="right"/>
      <w:pPr>
        <w:ind w:left="4320" w:hanging="180"/>
      </w:pPr>
    </w:lvl>
    <w:lvl w:ilvl="6" w:tplc="140A000F" w:tentative="1">
      <w:start w:val="1"/>
      <w:numFmt w:val="decimal"/>
      <w:lvlText w:val="%7."/>
      <w:lvlJc w:val="left"/>
      <w:pPr>
        <w:ind w:left="5040" w:hanging="360"/>
      </w:pPr>
    </w:lvl>
    <w:lvl w:ilvl="7" w:tplc="140A0019" w:tentative="1">
      <w:start w:val="1"/>
      <w:numFmt w:val="lowerLetter"/>
      <w:lvlText w:val="%8."/>
      <w:lvlJc w:val="left"/>
      <w:pPr>
        <w:ind w:left="5760" w:hanging="360"/>
      </w:pPr>
    </w:lvl>
    <w:lvl w:ilvl="8" w:tplc="1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8A37794"/>
    <w:multiLevelType w:val="hybridMultilevel"/>
    <w:tmpl w:val="9FE0C5DE"/>
    <w:lvl w:ilvl="0" w:tplc="51D4A32E">
      <w:start w:val="1"/>
      <w:numFmt w:val="lowerLetter"/>
      <w:lvlText w:val="%1."/>
      <w:lvlJc w:val="left"/>
      <w:pPr>
        <w:ind w:left="1133" w:hanging="360"/>
      </w:pPr>
      <w:rPr>
        <w:b/>
      </w:rPr>
    </w:lvl>
    <w:lvl w:ilvl="1" w:tplc="140A0019" w:tentative="1">
      <w:start w:val="1"/>
      <w:numFmt w:val="lowerLetter"/>
      <w:lvlText w:val="%2."/>
      <w:lvlJc w:val="left"/>
      <w:pPr>
        <w:ind w:left="1853" w:hanging="360"/>
      </w:pPr>
    </w:lvl>
    <w:lvl w:ilvl="2" w:tplc="140A001B" w:tentative="1">
      <w:start w:val="1"/>
      <w:numFmt w:val="lowerRoman"/>
      <w:lvlText w:val="%3."/>
      <w:lvlJc w:val="right"/>
      <w:pPr>
        <w:ind w:left="2573" w:hanging="180"/>
      </w:pPr>
    </w:lvl>
    <w:lvl w:ilvl="3" w:tplc="140A000F" w:tentative="1">
      <w:start w:val="1"/>
      <w:numFmt w:val="decimal"/>
      <w:lvlText w:val="%4."/>
      <w:lvlJc w:val="left"/>
      <w:pPr>
        <w:ind w:left="3293" w:hanging="360"/>
      </w:pPr>
    </w:lvl>
    <w:lvl w:ilvl="4" w:tplc="140A0019" w:tentative="1">
      <w:start w:val="1"/>
      <w:numFmt w:val="lowerLetter"/>
      <w:lvlText w:val="%5."/>
      <w:lvlJc w:val="left"/>
      <w:pPr>
        <w:ind w:left="4013" w:hanging="360"/>
      </w:pPr>
    </w:lvl>
    <w:lvl w:ilvl="5" w:tplc="140A001B" w:tentative="1">
      <w:start w:val="1"/>
      <w:numFmt w:val="lowerRoman"/>
      <w:lvlText w:val="%6."/>
      <w:lvlJc w:val="right"/>
      <w:pPr>
        <w:ind w:left="4733" w:hanging="180"/>
      </w:pPr>
    </w:lvl>
    <w:lvl w:ilvl="6" w:tplc="140A000F" w:tentative="1">
      <w:start w:val="1"/>
      <w:numFmt w:val="decimal"/>
      <w:lvlText w:val="%7."/>
      <w:lvlJc w:val="left"/>
      <w:pPr>
        <w:ind w:left="5453" w:hanging="360"/>
      </w:pPr>
    </w:lvl>
    <w:lvl w:ilvl="7" w:tplc="140A0019" w:tentative="1">
      <w:start w:val="1"/>
      <w:numFmt w:val="lowerLetter"/>
      <w:lvlText w:val="%8."/>
      <w:lvlJc w:val="left"/>
      <w:pPr>
        <w:ind w:left="6173" w:hanging="360"/>
      </w:pPr>
    </w:lvl>
    <w:lvl w:ilvl="8" w:tplc="140A001B" w:tentative="1">
      <w:start w:val="1"/>
      <w:numFmt w:val="lowerRoman"/>
      <w:lvlText w:val="%9."/>
      <w:lvlJc w:val="right"/>
      <w:pPr>
        <w:ind w:left="6893" w:hanging="180"/>
      </w:pPr>
    </w:lvl>
  </w:abstractNum>
  <w:abstractNum w:abstractNumId="10">
    <w:nsid w:val="3BA15104"/>
    <w:multiLevelType w:val="hybridMultilevel"/>
    <w:tmpl w:val="0D0623D4"/>
    <w:lvl w:ilvl="0" w:tplc="514E8CB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140A0019" w:tentative="1">
      <w:start w:val="1"/>
      <w:numFmt w:val="lowerLetter"/>
      <w:lvlText w:val="%2."/>
      <w:lvlJc w:val="left"/>
      <w:pPr>
        <w:ind w:left="1440" w:hanging="360"/>
      </w:pPr>
    </w:lvl>
    <w:lvl w:ilvl="2" w:tplc="140A001B" w:tentative="1">
      <w:start w:val="1"/>
      <w:numFmt w:val="lowerRoman"/>
      <w:lvlText w:val="%3."/>
      <w:lvlJc w:val="right"/>
      <w:pPr>
        <w:ind w:left="2160" w:hanging="180"/>
      </w:pPr>
    </w:lvl>
    <w:lvl w:ilvl="3" w:tplc="140A000F" w:tentative="1">
      <w:start w:val="1"/>
      <w:numFmt w:val="decimal"/>
      <w:lvlText w:val="%4."/>
      <w:lvlJc w:val="left"/>
      <w:pPr>
        <w:ind w:left="2880" w:hanging="360"/>
      </w:pPr>
    </w:lvl>
    <w:lvl w:ilvl="4" w:tplc="140A0019" w:tentative="1">
      <w:start w:val="1"/>
      <w:numFmt w:val="lowerLetter"/>
      <w:lvlText w:val="%5."/>
      <w:lvlJc w:val="left"/>
      <w:pPr>
        <w:ind w:left="3600" w:hanging="360"/>
      </w:pPr>
    </w:lvl>
    <w:lvl w:ilvl="5" w:tplc="140A001B" w:tentative="1">
      <w:start w:val="1"/>
      <w:numFmt w:val="lowerRoman"/>
      <w:lvlText w:val="%6."/>
      <w:lvlJc w:val="right"/>
      <w:pPr>
        <w:ind w:left="4320" w:hanging="180"/>
      </w:pPr>
    </w:lvl>
    <w:lvl w:ilvl="6" w:tplc="140A000F" w:tentative="1">
      <w:start w:val="1"/>
      <w:numFmt w:val="decimal"/>
      <w:lvlText w:val="%7."/>
      <w:lvlJc w:val="left"/>
      <w:pPr>
        <w:ind w:left="5040" w:hanging="360"/>
      </w:pPr>
    </w:lvl>
    <w:lvl w:ilvl="7" w:tplc="140A0019" w:tentative="1">
      <w:start w:val="1"/>
      <w:numFmt w:val="lowerLetter"/>
      <w:lvlText w:val="%8."/>
      <w:lvlJc w:val="left"/>
      <w:pPr>
        <w:ind w:left="5760" w:hanging="360"/>
      </w:pPr>
    </w:lvl>
    <w:lvl w:ilvl="8" w:tplc="1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C5D4594"/>
    <w:multiLevelType w:val="hybridMultilevel"/>
    <w:tmpl w:val="033A266E"/>
    <w:lvl w:ilvl="0" w:tplc="F0C44546">
      <w:start w:val="1"/>
      <w:numFmt w:val="lowerLetter"/>
      <w:lvlText w:val="%1-"/>
      <w:lvlJc w:val="left"/>
      <w:pPr>
        <w:ind w:left="1068" w:hanging="360"/>
      </w:pPr>
      <w:rPr>
        <w:rFonts w:hint="default"/>
      </w:rPr>
    </w:lvl>
    <w:lvl w:ilvl="1" w:tplc="140A0019" w:tentative="1">
      <w:start w:val="1"/>
      <w:numFmt w:val="lowerLetter"/>
      <w:lvlText w:val="%2."/>
      <w:lvlJc w:val="left"/>
      <w:pPr>
        <w:ind w:left="1788" w:hanging="360"/>
      </w:pPr>
    </w:lvl>
    <w:lvl w:ilvl="2" w:tplc="140A001B" w:tentative="1">
      <w:start w:val="1"/>
      <w:numFmt w:val="lowerRoman"/>
      <w:lvlText w:val="%3."/>
      <w:lvlJc w:val="right"/>
      <w:pPr>
        <w:ind w:left="2508" w:hanging="180"/>
      </w:pPr>
    </w:lvl>
    <w:lvl w:ilvl="3" w:tplc="140A000F" w:tentative="1">
      <w:start w:val="1"/>
      <w:numFmt w:val="decimal"/>
      <w:lvlText w:val="%4."/>
      <w:lvlJc w:val="left"/>
      <w:pPr>
        <w:ind w:left="3228" w:hanging="360"/>
      </w:pPr>
    </w:lvl>
    <w:lvl w:ilvl="4" w:tplc="140A0019" w:tentative="1">
      <w:start w:val="1"/>
      <w:numFmt w:val="lowerLetter"/>
      <w:lvlText w:val="%5."/>
      <w:lvlJc w:val="left"/>
      <w:pPr>
        <w:ind w:left="3948" w:hanging="360"/>
      </w:pPr>
    </w:lvl>
    <w:lvl w:ilvl="5" w:tplc="140A001B" w:tentative="1">
      <w:start w:val="1"/>
      <w:numFmt w:val="lowerRoman"/>
      <w:lvlText w:val="%6."/>
      <w:lvlJc w:val="right"/>
      <w:pPr>
        <w:ind w:left="4668" w:hanging="180"/>
      </w:pPr>
    </w:lvl>
    <w:lvl w:ilvl="6" w:tplc="140A000F" w:tentative="1">
      <w:start w:val="1"/>
      <w:numFmt w:val="decimal"/>
      <w:lvlText w:val="%7."/>
      <w:lvlJc w:val="left"/>
      <w:pPr>
        <w:ind w:left="5388" w:hanging="360"/>
      </w:pPr>
    </w:lvl>
    <w:lvl w:ilvl="7" w:tplc="140A0019" w:tentative="1">
      <w:start w:val="1"/>
      <w:numFmt w:val="lowerLetter"/>
      <w:lvlText w:val="%8."/>
      <w:lvlJc w:val="left"/>
      <w:pPr>
        <w:ind w:left="6108" w:hanging="360"/>
      </w:pPr>
    </w:lvl>
    <w:lvl w:ilvl="8" w:tplc="140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2">
    <w:nsid w:val="517E0408"/>
    <w:multiLevelType w:val="hybridMultilevel"/>
    <w:tmpl w:val="B5040A18"/>
    <w:lvl w:ilvl="0" w:tplc="46C8E7F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140A0019" w:tentative="1">
      <w:start w:val="1"/>
      <w:numFmt w:val="lowerLetter"/>
      <w:lvlText w:val="%2."/>
      <w:lvlJc w:val="left"/>
      <w:pPr>
        <w:ind w:left="1440" w:hanging="360"/>
      </w:pPr>
    </w:lvl>
    <w:lvl w:ilvl="2" w:tplc="140A001B" w:tentative="1">
      <w:start w:val="1"/>
      <w:numFmt w:val="lowerRoman"/>
      <w:lvlText w:val="%3."/>
      <w:lvlJc w:val="right"/>
      <w:pPr>
        <w:ind w:left="2160" w:hanging="180"/>
      </w:pPr>
    </w:lvl>
    <w:lvl w:ilvl="3" w:tplc="140A000F" w:tentative="1">
      <w:start w:val="1"/>
      <w:numFmt w:val="decimal"/>
      <w:lvlText w:val="%4."/>
      <w:lvlJc w:val="left"/>
      <w:pPr>
        <w:ind w:left="2880" w:hanging="360"/>
      </w:pPr>
    </w:lvl>
    <w:lvl w:ilvl="4" w:tplc="140A0019" w:tentative="1">
      <w:start w:val="1"/>
      <w:numFmt w:val="lowerLetter"/>
      <w:lvlText w:val="%5."/>
      <w:lvlJc w:val="left"/>
      <w:pPr>
        <w:ind w:left="3600" w:hanging="360"/>
      </w:pPr>
    </w:lvl>
    <w:lvl w:ilvl="5" w:tplc="140A001B" w:tentative="1">
      <w:start w:val="1"/>
      <w:numFmt w:val="lowerRoman"/>
      <w:lvlText w:val="%6."/>
      <w:lvlJc w:val="right"/>
      <w:pPr>
        <w:ind w:left="4320" w:hanging="180"/>
      </w:pPr>
    </w:lvl>
    <w:lvl w:ilvl="6" w:tplc="140A000F" w:tentative="1">
      <w:start w:val="1"/>
      <w:numFmt w:val="decimal"/>
      <w:lvlText w:val="%7."/>
      <w:lvlJc w:val="left"/>
      <w:pPr>
        <w:ind w:left="5040" w:hanging="360"/>
      </w:pPr>
    </w:lvl>
    <w:lvl w:ilvl="7" w:tplc="140A0019" w:tentative="1">
      <w:start w:val="1"/>
      <w:numFmt w:val="lowerLetter"/>
      <w:lvlText w:val="%8."/>
      <w:lvlJc w:val="left"/>
      <w:pPr>
        <w:ind w:left="5760" w:hanging="360"/>
      </w:pPr>
    </w:lvl>
    <w:lvl w:ilvl="8" w:tplc="1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396567F"/>
    <w:multiLevelType w:val="hybridMultilevel"/>
    <w:tmpl w:val="4254FDF8"/>
    <w:lvl w:ilvl="0" w:tplc="1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6537453D"/>
    <w:multiLevelType w:val="hybridMultilevel"/>
    <w:tmpl w:val="81F8A25E"/>
    <w:lvl w:ilvl="0" w:tplc="1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40A0019" w:tentative="1">
      <w:start w:val="1"/>
      <w:numFmt w:val="lowerLetter"/>
      <w:lvlText w:val="%2."/>
      <w:lvlJc w:val="left"/>
      <w:pPr>
        <w:ind w:left="1440" w:hanging="360"/>
      </w:pPr>
    </w:lvl>
    <w:lvl w:ilvl="2" w:tplc="140A001B" w:tentative="1">
      <w:start w:val="1"/>
      <w:numFmt w:val="lowerRoman"/>
      <w:lvlText w:val="%3."/>
      <w:lvlJc w:val="right"/>
      <w:pPr>
        <w:ind w:left="2160" w:hanging="180"/>
      </w:pPr>
    </w:lvl>
    <w:lvl w:ilvl="3" w:tplc="140A000F" w:tentative="1">
      <w:start w:val="1"/>
      <w:numFmt w:val="decimal"/>
      <w:lvlText w:val="%4."/>
      <w:lvlJc w:val="left"/>
      <w:pPr>
        <w:ind w:left="2880" w:hanging="360"/>
      </w:pPr>
    </w:lvl>
    <w:lvl w:ilvl="4" w:tplc="140A0019" w:tentative="1">
      <w:start w:val="1"/>
      <w:numFmt w:val="lowerLetter"/>
      <w:lvlText w:val="%5."/>
      <w:lvlJc w:val="left"/>
      <w:pPr>
        <w:ind w:left="3600" w:hanging="360"/>
      </w:pPr>
    </w:lvl>
    <w:lvl w:ilvl="5" w:tplc="140A001B" w:tentative="1">
      <w:start w:val="1"/>
      <w:numFmt w:val="lowerRoman"/>
      <w:lvlText w:val="%6."/>
      <w:lvlJc w:val="right"/>
      <w:pPr>
        <w:ind w:left="4320" w:hanging="180"/>
      </w:pPr>
    </w:lvl>
    <w:lvl w:ilvl="6" w:tplc="140A000F" w:tentative="1">
      <w:start w:val="1"/>
      <w:numFmt w:val="decimal"/>
      <w:lvlText w:val="%7."/>
      <w:lvlJc w:val="left"/>
      <w:pPr>
        <w:ind w:left="5040" w:hanging="360"/>
      </w:pPr>
    </w:lvl>
    <w:lvl w:ilvl="7" w:tplc="140A0019" w:tentative="1">
      <w:start w:val="1"/>
      <w:numFmt w:val="lowerLetter"/>
      <w:lvlText w:val="%8."/>
      <w:lvlJc w:val="left"/>
      <w:pPr>
        <w:ind w:left="5760" w:hanging="360"/>
      </w:pPr>
    </w:lvl>
    <w:lvl w:ilvl="8" w:tplc="1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668F444E"/>
    <w:multiLevelType w:val="hybridMultilevel"/>
    <w:tmpl w:val="375AEA0E"/>
    <w:lvl w:ilvl="0" w:tplc="C4EC46FC">
      <w:start w:val="1"/>
      <w:numFmt w:val="lowerLetter"/>
      <w:lvlText w:val="%1."/>
      <w:lvlJc w:val="left"/>
      <w:pPr>
        <w:ind w:left="720" w:hanging="360"/>
      </w:pPr>
      <w:rPr>
        <w:b/>
      </w:rPr>
    </w:lvl>
    <w:lvl w:ilvl="1" w:tplc="140A0019" w:tentative="1">
      <w:start w:val="1"/>
      <w:numFmt w:val="lowerLetter"/>
      <w:lvlText w:val="%2."/>
      <w:lvlJc w:val="left"/>
      <w:pPr>
        <w:ind w:left="1440" w:hanging="360"/>
      </w:pPr>
    </w:lvl>
    <w:lvl w:ilvl="2" w:tplc="140A001B" w:tentative="1">
      <w:start w:val="1"/>
      <w:numFmt w:val="lowerRoman"/>
      <w:lvlText w:val="%3."/>
      <w:lvlJc w:val="right"/>
      <w:pPr>
        <w:ind w:left="2160" w:hanging="180"/>
      </w:pPr>
    </w:lvl>
    <w:lvl w:ilvl="3" w:tplc="140A000F" w:tentative="1">
      <w:start w:val="1"/>
      <w:numFmt w:val="decimal"/>
      <w:lvlText w:val="%4."/>
      <w:lvlJc w:val="left"/>
      <w:pPr>
        <w:ind w:left="2880" w:hanging="360"/>
      </w:pPr>
    </w:lvl>
    <w:lvl w:ilvl="4" w:tplc="140A0019" w:tentative="1">
      <w:start w:val="1"/>
      <w:numFmt w:val="lowerLetter"/>
      <w:lvlText w:val="%5."/>
      <w:lvlJc w:val="left"/>
      <w:pPr>
        <w:ind w:left="3600" w:hanging="360"/>
      </w:pPr>
    </w:lvl>
    <w:lvl w:ilvl="5" w:tplc="140A001B" w:tentative="1">
      <w:start w:val="1"/>
      <w:numFmt w:val="lowerRoman"/>
      <w:lvlText w:val="%6."/>
      <w:lvlJc w:val="right"/>
      <w:pPr>
        <w:ind w:left="4320" w:hanging="180"/>
      </w:pPr>
    </w:lvl>
    <w:lvl w:ilvl="6" w:tplc="140A000F" w:tentative="1">
      <w:start w:val="1"/>
      <w:numFmt w:val="decimal"/>
      <w:lvlText w:val="%7."/>
      <w:lvlJc w:val="left"/>
      <w:pPr>
        <w:ind w:left="5040" w:hanging="360"/>
      </w:pPr>
    </w:lvl>
    <w:lvl w:ilvl="7" w:tplc="140A0019" w:tentative="1">
      <w:start w:val="1"/>
      <w:numFmt w:val="lowerLetter"/>
      <w:lvlText w:val="%8."/>
      <w:lvlJc w:val="left"/>
      <w:pPr>
        <w:ind w:left="5760" w:hanging="360"/>
      </w:pPr>
    </w:lvl>
    <w:lvl w:ilvl="8" w:tplc="1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6E1F654B"/>
    <w:multiLevelType w:val="hybridMultilevel"/>
    <w:tmpl w:val="7BB8D012"/>
    <w:lvl w:ilvl="0" w:tplc="1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776B0706"/>
    <w:multiLevelType w:val="hybridMultilevel"/>
    <w:tmpl w:val="C37024F8"/>
    <w:lvl w:ilvl="0" w:tplc="C71AB5F6">
      <w:start w:val="1"/>
      <w:numFmt w:val="lowerLetter"/>
      <w:lvlText w:val="%1."/>
      <w:lvlJc w:val="left"/>
      <w:pPr>
        <w:ind w:left="1080" w:hanging="360"/>
      </w:pPr>
      <w:rPr>
        <w:b/>
      </w:rPr>
    </w:lvl>
    <w:lvl w:ilvl="1" w:tplc="140A0019" w:tentative="1">
      <w:start w:val="1"/>
      <w:numFmt w:val="lowerLetter"/>
      <w:lvlText w:val="%2."/>
      <w:lvlJc w:val="left"/>
      <w:pPr>
        <w:ind w:left="1800" w:hanging="360"/>
      </w:pPr>
    </w:lvl>
    <w:lvl w:ilvl="2" w:tplc="140A001B" w:tentative="1">
      <w:start w:val="1"/>
      <w:numFmt w:val="lowerRoman"/>
      <w:lvlText w:val="%3."/>
      <w:lvlJc w:val="right"/>
      <w:pPr>
        <w:ind w:left="2520" w:hanging="180"/>
      </w:pPr>
    </w:lvl>
    <w:lvl w:ilvl="3" w:tplc="140A000F" w:tentative="1">
      <w:start w:val="1"/>
      <w:numFmt w:val="decimal"/>
      <w:lvlText w:val="%4."/>
      <w:lvlJc w:val="left"/>
      <w:pPr>
        <w:ind w:left="3240" w:hanging="360"/>
      </w:pPr>
    </w:lvl>
    <w:lvl w:ilvl="4" w:tplc="140A0019" w:tentative="1">
      <w:start w:val="1"/>
      <w:numFmt w:val="lowerLetter"/>
      <w:lvlText w:val="%5."/>
      <w:lvlJc w:val="left"/>
      <w:pPr>
        <w:ind w:left="3960" w:hanging="360"/>
      </w:pPr>
    </w:lvl>
    <w:lvl w:ilvl="5" w:tplc="140A001B" w:tentative="1">
      <w:start w:val="1"/>
      <w:numFmt w:val="lowerRoman"/>
      <w:lvlText w:val="%6."/>
      <w:lvlJc w:val="right"/>
      <w:pPr>
        <w:ind w:left="4680" w:hanging="180"/>
      </w:pPr>
    </w:lvl>
    <w:lvl w:ilvl="6" w:tplc="140A000F" w:tentative="1">
      <w:start w:val="1"/>
      <w:numFmt w:val="decimal"/>
      <w:lvlText w:val="%7."/>
      <w:lvlJc w:val="left"/>
      <w:pPr>
        <w:ind w:left="5400" w:hanging="360"/>
      </w:pPr>
    </w:lvl>
    <w:lvl w:ilvl="7" w:tplc="140A0019" w:tentative="1">
      <w:start w:val="1"/>
      <w:numFmt w:val="lowerLetter"/>
      <w:lvlText w:val="%8."/>
      <w:lvlJc w:val="left"/>
      <w:pPr>
        <w:ind w:left="6120" w:hanging="360"/>
      </w:pPr>
    </w:lvl>
    <w:lvl w:ilvl="8" w:tplc="140A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5"/>
  </w:num>
  <w:num w:numId="2">
    <w:abstractNumId w:val="0"/>
  </w:num>
  <w:num w:numId="3">
    <w:abstractNumId w:val="9"/>
  </w:num>
  <w:num w:numId="4">
    <w:abstractNumId w:val="3"/>
  </w:num>
  <w:num w:numId="5">
    <w:abstractNumId w:val="17"/>
  </w:num>
  <w:num w:numId="6">
    <w:abstractNumId w:val="13"/>
  </w:num>
  <w:num w:numId="7">
    <w:abstractNumId w:val="16"/>
  </w:num>
  <w:num w:numId="8">
    <w:abstractNumId w:val="14"/>
  </w:num>
  <w:num w:numId="9">
    <w:abstractNumId w:val="8"/>
  </w:num>
  <w:num w:numId="10">
    <w:abstractNumId w:val="7"/>
  </w:num>
  <w:num w:numId="11">
    <w:abstractNumId w:val="15"/>
  </w:num>
  <w:num w:numId="12">
    <w:abstractNumId w:val="1"/>
  </w:num>
  <w:num w:numId="13">
    <w:abstractNumId w:val="6"/>
  </w:num>
  <w:num w:numId="14">
    <w:abstractNumId w:val="4"/>
  </w:num>
  <w:num w:numId="15">
    <w:abstractNumId w:val="10"/>
  </w:num>
  <w:num w:numId="16">
    <w:abstractNumId w:val="2"/>
  </w:num>
  <w:num w:numId="17">
    <w:abstractNumId w:val="12"/>
  </w:num>
  <w:num w:numId="18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65A5"/>
    <w:rsid w:val="00004826"/>
    <w:rsid w:val="00013C72"/>
    <w:rsid w:val="00040F18"/>
    <w:rsid w:val="00085DDC"/>
    <w:rsid w:val="000B01E3"/>
    <w:rsid w:val="001140E4"/>
    <w:rsid w:val="00114B8D"/>
    <w:rsid w:val="00117EE0"/>
    <w:rsid w:val="002C3B7F"/>
    <w:rsid w:val="002D1C48"/>
    <w:rsid w:val="003E6E12"/>
    <w:rsid w:val="004100BA"/>
    <w:rsid w:val="00430233"/>
    <w:rsid w:val="0046550E"/>
    <w:rsid w:val="005021F2"/>
    <w:rsid w:val="0052290C"/>
    <w:rsid w:val="006732E2"/>
    <w:rsid w:val="00696C1E"/>
    <w:rsid w:val="006F2510"/>
    <w:rsid w:val="00707FE7"/>
    <w:rsid w:val="007202E8"/>
    <w:rsid w:val="007E6912"/>
    <w:rsid w:val="00814B6A"/>
    <w:rsid w:val="00854D72"/>
    <w:rsid w:val="00895D69"/>
    <w:rsid w:val="008B281D"/>
    <w:rsid w:val="008C65A5"/>
    <w:rsid w:val="008D5D67"/>
    <w:rsid w:val="008F6A8E"/>
    <w:rsid w:val="00950373"/>
    <w:rsid w:val="009D6802"/>
    <w:rsid w:val="00A6673B"/>
    <w:rsid w:val="00A9305D"/>
    <w:rsid w:val="00AB6B54"/>
    <w:rsid w:val="00B50634"/>
    <w:rsid w:val="00B73143"/>
    <w:rsid w:val="00BB15E9"/>
    <w:rsid w:val="00BD2E26"/>
    <w:rsid w:val="00BF5C44"/>
    <w:rsid w:val="00CA770E"/>
    <w:rsid w:val="00CB1367"/>
    <w:rsid w:val="00D02912"/>
    <w:rsid w:val="00D06A16"/>
    <w:rsid w:val="00D2685F"/>
    <w:rsid w:val="00D60D18"/>
    <w:rsid w:val="00D64E6A"/>
    <w:rsid w:val="00D95800"/>
    <w:rsid w:val="00DB67BA"/>
    <w:rsid w:val="00DE05AE"/>
    <w:rsid w:val="00E56011"/>
    <w:rsid w:val="00E81519"/>
    <w:rsid w:val="00EE4CC9"/>
    <w:rsid w:val="00EF2C1F"/>
    <w:rsid w:val="00EF73BD"/>
    <w:rsid w:val="00F02072"/>
    <w:rsid w:val="00F03EAB"/>
    <w:rsid w:val="00F16C2B"/>
    <w:rsid w:val="00F61C46"/>
    <w:rsid w:val="00FC16E9"/>
    <w:rsid w:val="00FF64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C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3">
    <w:name w:val="heading 3"/>
    <w:basedOn w:val="Normal"/>
    <w:link w:val="Ttulo3Car"/>
    <w:uiPriority w:val="9"/>
    <w:unhideWhenUsed/>
    <w:qFormat/>
    <w:rsid w:val="00117EE0"/>
    <w:pPr>
      <w:keepNext/>
      <w:keepLines/>
      <w:pBdr>
        <w:bottom w:val="single" w:sz="48" w:space="1" w:color="5B9BD5" w:themeColor="accent1"/>
      </w:pBdr>
      <w:spacing w:before="360"/>
      <w:contextualSpacing/>
      <w:outlineLvl w:val="2"/>
    </w:pPr>
    <w:rPr>
      <w:rFonts w:asciiTheme="majorHAnsi" w:eastAsiaTheme="majorEastAsia" w:hAnsiTheme="majorHAnsi" w:cstheme="majorBidi"/>
      <w:caps/>
      <w:sz w:val="32"/>
      <w:szCs w:val="24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8C65A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aliases w:val="NORMAL,3"/>
    <w:basedOn w:val="Normal"/>
    <w:link w:val="PrrafodelistaCar"/>
    <w:uiPriority w:val="34"/>
    <w:unhideWhenUsed/>
    <w:qFormat/>
    <w:rsid w:val="008C65A5"/>
    <w:pPr>
      <w:spacing w:after="0"/>
      <w:ind w:left="720"/>
      <w:contextualSpacing/>
    </w:pPr>
    <w:rPr>
      <w:lang w:val="es-ES"/>
    </w:rPr>
  </w:style>
  <w:style w:type="character" w:customStyle="1" w:styleId="Ttulo3Car">
    <w:name w:val="Título 3 Car"/>
    <w:basedOn w:val="Fuentedeprrafopredeter"/>
    <w:link w:val="Ttulo3"/>
    <w:uiPriority w:val="9"/>
    <w:rsid w:val="00117EE0"/>
    <w:rPr>
      <w:rFonts w:asciiTheme="majorHAnsi" w:eastAsiaTheme="majorEastAsia" w:hAnsiTheme="majorHAnsi" w:cstheme="majorBidi"/>
      <w:caps/>
      <w:sz w:val="32"/>
      <w:szCs w:val="24"/>
      <w:lang w:val="es-ES"/>
    </w:rPr>
  </w:style>
  <w:style w:type="character" w:customStyle="1" w:styleId="PrrafodelistaCar">
    <w:name w:val="Párrafo de lista Car"/>
    <w:aliases w:val="NORMAL Car,3 Car"/>
    <w:link w:val="Prrafodelista"/>
    <w:uiPriority w:val="34"/>
    <w:rsid w:val="00117EE0"/>
    <w:rPr>
      <w:lang w:val="es-ES"/>
    </w:rPr>
  </w:style>
  <w:style w:type="paragraph" w:styleId="Encabezado">
    <w:name w:val="header"/>
    <w:basedOn w:val="Normal"/>
    <w:link w:val="EncabezadoCar"/>
    <w:uiPriority w:val="99"/>
    <w:unhideWhenUsed/>
    <w:rsid w:val="00696C1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96C1E"/>
  </w:style>
  <w:style w:type="paragraph" w:styleId="Piedepgina">
    <w:name w:val="footer"/>
    <w:basedOn w:val="Normal"/>
    <w:link w:val="PiedepginaCar"/>
    <w:uiPriority w:val="99"/>
    <w:unhideWhenUsed/>
    <w:rsid w:val="00696C1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96C1E"/>
  </w:style>
  <w:style w:type="paragraph" w:customStyle="1" w:styleId="Encabezado1">
    <w:name w:val="Encabezado1"/>
    <w:basedOn w:val="Normal"/>
    <w:next w:val="Encabezado"/>
    <w:uiPriority w:val="99"/>
    <w:unhideWhenUsed/>
    <w:rsid w:val="00A6673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1">
    <w:name w:val="Encabezado Car1"/>
    <w:basedOn w:val="Fuentedeprrafopredeter"/>
    <w:uiPriority w:val="99"/>
    <w:rsid w:val="00A6673B"/>
  </w:style>
  <w:style w:type="character" w:styleId="Hipervnculo">
    <w:name w:val="Hyperlink"/>
    <w:basedOn w:val="Fuentedeprrafopredeter"/>
    <w:uiPriority w:val="99"/>
    <w:unhideWhenUsed/>
    <w:rsid w:val="00CA770E"/>
    <w:rPr>
      <w:color w:val="0563C1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C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3">
    <w:name w:val="heading 3"/>
    <w:basedOn w:val="Normal"/>
    <w:link w:val="Ttulo3Car"/>
    <w:uiPriority w:val="9"/>
    <w:unhideWhenUsed/>
    <w:qFormat/>
    <w:rsid w:val="00117EE0"/>
    <w:pPr>
      <w:keepNext/>
      <w:keepLines/>
      <w:pBdr>
        <w:bottom w:val="single" w:sz="48" w:space="1" w:color="5B9BD5" w:themeColor="accent1"/>
      </w:pBdr>
      <w:spacing w:before="360"/>
      <w:contextualSpacing/>
      <w:outlineLvl w:val="2"/>
    </w:pPr>
    <w:rPr>
      <w:rFonts w:asciiTheme="majorHAnsi" w:eastAsiaTheme="majorEastAsia" w:hAnsiTheme="majorHAnsi" w:cstheme="majorBidi"/>
      <w:caps/>
      <w:sz w:val="32"/>
      <w:szCs w:val="24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8C65A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aliases w:val="NORMAL,3"/>
    <w:basedOn w:val="Normal"/>
    <w:link w:val="PrrafodelistaCar"/>
    <w:uiPriority w:val="34"/>
    <w:unhideWhenUsed/>
    <w:qFormat/>
    <w:rsid w:val="008C65A5"/>
    <w:pPr>
      <w:spacing w:after="0"/>
      <w:ind w:left="720"/>
      <w:contextualSpacing/>
    </w:pPr>
    <w:rPr>
      <w:lang w:val="es-ES"/>
    </w:rPr>
  </w:style>
  <w:style w:type="character" w:customStyle="1" w:styleId="Ttulo3Car">
    <w:name w:val="Título 3 Car"/>
    <w:basedOn w:val="Fuentedeprrafopredeter"/>
    <w:link w:val="Ttulo3"/>
    <w:uiPriority w:val="9"/>
    <w:rsid w:val="00117EE0"/>
    <w:rPr>
      <w:rFonts w:asciiTheme="majorHAnsi" w:eastAsiaTheme="majorEastAsia" w:hAnsiTheme="majorHAnsi" w:cstheme="majorBidi"/>
      <w:caps/>
      <w:sz w:val="32"/>
      <w:szCs w:val="24"/>
      <w:lang w:val="es-ES"/>
    </w:rPr>
  </w:style>
  <w:style w:type="character" w:customStyle="1" w:styleId="PrrafodelistaCar">
    <w:name w:val="Párrafo de lista Car"/>
    <w:aliases w:val="NORMAL Car,3 Car"/>
    <w:link w:val="Prrafodelista"/>
    <w:uiPriority w:val="34"/>
    <w:rsid w:val="00117EE0"/>
    <w:rPr>
      <w:lang w:val="es-ES"/>
    </w:rPr>
  </w:style>
  <w:style w:type="paragraph" w:styleId="Encabezado">
    <w:name w:val="header"/>
    <w:basedOn w:val="Normal"/>
    <w:link w:val="EncabezadoCar"/>
    <w:uiPriority w:val="99"/>
    <w:unhideWhenUsed/>
    <w:rsid w:val="00696C1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96C1E"/>
  </w:style>
  <w:style w:type="paragraph" w:styleId="Piedepgina">
    <w:name w:val="footer"/>
    <w:basedOn w:val="Normal"/>
    <w:link w:val="PiedepginaCar"/>
    <w:uiPriority w:val="99"/>
    <w:unhideWhenUsed/>
    <w:rsid w:val="00696C1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96C1E"/>
  </w:style>
  <w:style w:type="paragraph" w:customStyle="1" w:styleId="Encabezado1">
    <w:name w:val="Encabezado1"/>
    <w:basedOn w:val="Normal"/>
    <w:next w:val="Encabezado"/>
    <w:uiPriority w:val="99"/>
    <w:unhideWhenUsed/>
    <w:rsid w:val="00A6673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1">
    <w:name w:val="Encabezado Car1"/>
    <w:basedOn w:val="Fuentedeprrafopredeter"/>
    <w:uiPriority w:val="99"/>
    <w:rsid w:val="00A6673B"/>
  </w:style>
  <w:style w:type="character" w:styleId="Hipervnculo">
    <w:name w:val="Hyperlink"/>
    <w:basedOn w:val="Fuentedeprrafopredeter"/>
    <w:uiPriority w:val="99"/>
    <w:unhideWhenUsed/>
    <w:rsid w:val="00CA770E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customXml" Target="../customXml/item4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5" Type="http://schemas.openxmlformats.org/officeDocument/2006/relationships/customXml" Target="../customXml/item3.xml"/><Relationship Id="rId10" Type="http://schemas.openxmlformats.org/officeDocument/2006/relationships/hyperlink" Target="https://oas.org/dil/esp/Codigo_Ninez_Adolescencia_Costa_Rica.pdf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://www.pgrweb.go.cr/scij/Busqueda/Normativa/Normas/nrm_texto_completo.aspx?nValor1=1&amp;nValor2=871" TargetMode="External"/><Relationship Id="rId14" Type="http://schemas.openxmlformats.org/officeDocument/2006/relationships/customXml" Target="../customXml/item2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emf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2FF009F40EE9CE499EA0F7EE27E09AA4" ma:contentTypeVersion="9" ma:contentTypeDescription="Crear nuevo documento." ma:contentTypeScope="" ma:versionID="60ef3a903355b4b663794e8ec4243c45">
  <xsd:schema xmlns:xsd="http://www.w3.org/2001/XMLSchema" xmlns:xs="http://www.w3.org/2001/XMLSchema" xmlns:p="http://schemas.microsoft.com/office/2006/metadata/properties" xmlns:ns2="5c57eabc-ef0f-465d-b38e-7222d1db688f" xmlns:ns3="a122fa39-f1a5-4496-928f-92f6f5c5f59f" targetNamespace="http://schemas.microsoft.com/office/2006/metadata/properties" ma:root="true" ma:fieldsID="7ac1ecedb3bad7f33974b5e6d9e7e146" ns2:_="" ns3:_="">
    <xsd:import namespace="5c57eabc-ef0f-465d-b38e-7222d1db688f"/>
    <xsd:import namespace="a122fa39-f1a5-4496-928f-92f6f5c5f59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c57eabc-ef0f-465d-b38e-7222d1db688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122fa39-f1a5-4496-928f-92f6f5c5f59f" elementFormDefault="qualified">
    <xsd:import namespace="http://schemas.microsoft.com/office/2006/documentManagement/types"/>
    <xsd:import namespace="http://schemas.microsoft.com/office/infopath/2007/PartnerControls"/>
    <xsd:element name="SharedWithUsers" ma:index="15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6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21F4397F-5E1E-4F06-8405-6639478E57D3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5E96AE19-90F9-4BAD-8DC2-2C01E1DB80D0}"/>
</file>

<file path=customXml/itemProps3.xml><?xml version="1.0" encoding="utf-8"?>
<ds:datastoreItem xmlns:ds="http://schemas.openxmlformats.org/officeDocument/2006/customXml" ds:itemID="{28180A3A-214A-4736-953A-236FC9809555}"/>
</file>

<file path=customXml/itemProps4.xml><?xml version="1.0" encoding="utf-8"?>
<ds:datastoreItem xmlns:ds="http://schemas.openxmlformats.org/officeDocument/2006/customXml" ds:itemID="{5AB9CD10-ECEC-4CAA-8FE4-3F264F2CFFA2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234</TotalTime>
  <Pages>1</Pages>
  <Words>1262</Words>
  <Characters>6947</Characters>
  <Application>Microsoft Office Word</Application>
  <DocSecurity>0</DocSecurity>
  <Lines>57</Lines>
  <Paragraphs>16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Melania Maria Brenes Monge</dc:creator>
  <cp:keywords/>
  <dc:description/>
  <cp:lastModifiedBy>nocturno3</cp:lastModifiedBy>
  <cp:revision>25</cp:revision>
  <dcterms:created xsi:type="dcterms:W3CDTF">2020-03-23T15:11:00Z</dcterms:created>
  <dcterms:modified xsi:type="dcterms:W3CDTF">2020-05-01T02:58:00Z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0x0101002FF009F40EE9CE499EA0F7EE27E09AA4</vt:lpwstr>
  </property>
</Properties>
</file>